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558" w:rsidRDefault="00577558" w:rsidP="00577558">
      <w:pPr>
        <w:spacing w:after="0" w:line="240" w:lineRule="auto"/>
        <w:jc w:val="center"/>
        <w:rPr>
          <w:rFonts w:ascii="Times New Roman" w:hAnsi="Times New Roman"/>
          <w:b/>
          <w:sz w:val="28"/>
          <w:szCs w:val="28"/>
        </w:rPr>
      </w:pPr>
      <w:r>
        <w:rPr>
          <w:rFonts w:ascii="Times New Roman" w:hAnsi="Times New Roman"/>
          <w:b/>
          <w:sz w:val="28"/>
          <w:szCs w:val="28"/>
        </w:rPr>
        <w:t>Памятка</w:t>
      </w:r>
    </w:p>
    <w:p w:rsidR="00577558" w:rsidRDefault="00577558" w:rsidP="00577558">
      <w:pPr>
        <w:spacing w:after="0" w:line="240" w:lineRule="auto"/>
        <w:jc w:val="center"/>
        <w:rPr>
          <w:rFonts w:ascii="Times New Roman" w:hAnsi="Times New Roman"/>
          <w:b/>
          <w:sz w:val="28"/>
          <w:szCs w:val="28"/>
        </w:rPr>
      </w:pPr>
      <w:r>
        <w:rPr>
          <w:rFonts w:ascii="Times New Roman" w:hAnsi="Times New Roman"/>
          <w:b/>
          <w:sz w:val="28"/>
          <w:szCs w:val="28"/>
        </w:rPr>
        <w:t>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577558" w:rsidRDefault="00577558" w:rsidP="00577558">
      <w:pPr>
        <w:spacing w:after="0" w:line="240" w:lineRule="auto"/>
        <w:jc w:val="center"/>
        <w:rPr>
          <w:rFonts w:ascii="Times New Roman" w:hAnsi="Times New Roman"/>
          <w:sz w:val="28"/>
          <w:szCs w:val="28"/>
        </w:rPr>
      </w:pP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Взятка – это принимаемые должностным лицом материальные ценности (предметы или </w:t>
      </w:r>
      <w:hyperlink r:id="rId5" w:tooltip="Деньги" w:history="1">
        <w:r>
          <w:rPr>
            <w:rStyle w:val="a3"/>
            <w:rFonts w:ascii="Times New Roman" w:hAnsi="Times New Roman"/>
            <w:sz w:val="28"/>
            <w:szCs w:val="28"/>
          </w:rPr>
          <w:t>деньги</w:t>
        </w:r>
      </w:hyperlink>
      <w:r>
        <w:rPr>
          <w:rFonts w:ascii="Times New Roman" w:hAnsi="Times New Roman"/>
          <w:sz w:val="28"/>
          <w:szCs w:val="2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Получение и дача взятки государственным (муниципальным) служащим является одним из проявлений </w:t>
      </w:r>
      <w:hyperlink r:id="rId6" w:tooltip="Коррупция" w:history="1">
        <w:r>
          <w:rPr>
            <w:rStyle w:val="a3"/>
            <w:rFonts w:ascii="Times New Roman" w:hAnsi="Times New Roman"/>
            <w:sz w:val="28"/>
            <w:szCs w:val="28"/>
          </w:rPr>
          <w:t>коррупции</w:t>
        </w:r>
      </w:hyperlink>
      <w:r>
        <w:rPr>
          <w:rFonts w:ascii="Times New Roman" w:hAnsi="Times New Roman"/>
          <w:sz w:val="28"/>
          <w:szCs w:val="28"/>
        </w:rPr>
        <w:t>.</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Термин взятка чаще используется для обозначения подкупа государственного </w:t>
      </w:r>
    </w:p>
    <w:p w:rsidR="00577558" w:rsidRDefault="00577558" w:rsidP="00577558">
      <w:pPr>
        <w:spacing w:after="0" w:line="240" w:lineRule="auto"/>
        <w:jc w:val="both"/>
        <w:rPr>
          <w:rFonts w:ascii="Times New Roman" w:hAnsi="Times New Roman"/>
          <w:sz w:val="28"/>
          <w:szCs w:val="28"/>
        </w:rPr>
      </w:pPr>
      <w:r>
        <w:rPr>
          <w:rFonts w:ascii="Times New Roman" w:hAnsi="Times New Roman"/>
          <w:sz w:val="28"/>
          <w:szCs w:val="28"/>
        </w:rPr>
        <w:t>(муниципального) служащего, тогда как для обозначения подкупа сотрудника коммерческой структуры принято использовать термин Коммерческий подкуп.</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соответствии со статьей 3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rPr>
            <w:rFonts w:ascii="Times New Roman" w:hAnsi="Times New Roman"/>
            <w:sz w:val="28"/>
            <w:szCs w:val="28"/>
          </w:rPr>
          <w:t>1999 г</w:t>
        </w:r>
      </w:smartTag>
      <w:r>
        <w:rPr>
          <w:rFonts w:ascii="Times New Roman" w:hAnsi="Times New Roman"/>
          <w:sz w:val="28"/>
          <w:szCs w:val="28"/>
        </w:rPr>
        <w:t xml:space="preserve">., вступившей в силу для Российской Федерации с 1 февраля </w:t>
      </w:r>
      <w:smartTag w:uri="urn:schemas-microsoft-com:office:smarttags" w:element="metricconverter">
        <w:smartTagPr>
          <w:attr w:name="ProductID" w:val="2007 г"/>
        </w:smartTagPr>
        <w:r>
          <w:rPr>
            <w:rFonts w:ascii="Times New Roman" w:hAnsi="Times New Roman"/>
            <w:sz w:val="28"/>
            <w:szCs w:val="28"/>
          </w:rPr>
          <w:t>2007 г</w:t>
        </w:r>
      </w:smartTag>
      <w:r>
        <w:rPr>
          <w:rFonts w:ascii="Times New Roman" w:hAnsi="Times New Roman"/>
          <w:sz w:val="28"/>
          <w:szCs w:val="28"/>
        </w:rPr>
        <w:t>.,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w:t>
      </w:r>
      <w:smartTag w:uri="urn:schemas-microsoft-com:office:smarttags" w:element="metricconverter">
        <w:smartTagPr>
          <w:attr w:name="ProductID" w:val="2011 г"/>
        </w:smartTagPr>
        <w:r>
          <w:rPr>
            <w:rFonts w:ascii="Times New Roman" w:hAnsi="Times New Roman"/>
            <w:sz w:val="28"/>
            <w:szCs w:val="28"/>
          </w:rPr>
          <w:t>2011 г</w:t>
        </w:r>
      </w:smartTag>
      <w:r>
        <w:rPr>
          <w:rFonts w:ascii="Times New Roman" w:hAnsi="Times New Roman"/>
          <w:sz w:val="28"/>
          <w:szCs w:val="28"/>
        </w:rPr>
        <w:t>.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Вступившие в силу 17 мая </w:t>
      </w:r>
      <w:smartTag w:uri="urn:schemas-microsoft-com:office:smarttags" w:element="metricconverter">
        <w:smartTagPr>
          <w:attr w:name="ProductID" w:val="2011 г"/>
        </w:smartTagPr>
        <w:r>
          <w:rPr>
            <w:rFonts w:ascii="Times New Roman" w:hAnsi="Times New Roman"/>
            <w:sz w:val="28"/>
            <w:szCs w:val="28"/>
          </w:rPr>
          <w:t>2011 г</w:t>
        </w:r>
      </w:smartTag>
      <w:r>
        <w:rPr>
          <w:rFonts w:ascii="Times New Roman" w:hAnsi="Times New Roman"/>
          <w:sz w:val="28"/>
          <w:szCs w:val="28"/>
        </w:rPr>
        <w:t xml:space="preserve">.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w:t>
      </w:r>
      <w:r>
        <w:rPr>
          <w:rFonts w:ascii="Times New Roman" w:hAnsi="Times New Roman"/>
          <w:sz w:val="28"/>
          <w:szCs w:val="28"/>
        </w:rPr>
        <w:lastRenderedPageBreak/>
        <w:t>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577558" w:rsidRDefault="00577558" w:rsidP="00577558">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577558" w:rsidTr="00577558">
        <w:tc>
          <w:tcPr>
            <w:tcW w:w="10476" w:type="dxa"/>
            <w:tcBorders>
              <w:top w:val="single" w:sz="4" w:space="0" w:color="auto"/>
              <w:left w:val="single" w:sz="4" w:space="0" w:color="auto"/>
              <w:bottom w:val="single" w:sz="4" w:space="0" w:color="auto"/>
              <w:right w:val="single" w:sz="4" w:space="0" w:color="auto"/>
            </w:tcBorders>
          </w:tcPr>
          <w:p w:rsidR="00577558" w:rsidRDefault="00577558">
            <w:pPr>
              <w:spacing w:after="0" w:line="240" w:lineRule="auto"/>
              <w:jc w:val="both"/>
              <w:rPr>
                <w:rFonts w:ascii="Times New Roman" w:hAnsi="Times New Roman"/>
                <w:i/>
                <w:sz w:val="24"/>
                <w:szCs w:val="24"/>
              </w:rPr>
            </w:pPr>
            <w:r>
              <w:rPr>
                <w:rFonts w:ascii="Times New Roman" w:hAnsi="Times New Roman"/>
                <w:b/>
                <w:i/>
                <w:sz w:val="24"/>
                <w:szCs w:val="24"/>
              </w:rPr>
              <w:t>Статья 291.1.  Посредничество во взяточничестве</w:t>
            </w:r>
            <w:r>
              <w:rPr>
                <w:rFonts w:ascii="Times New Roman" w:hAnsi="Times New Roman"/>
                <w:i/>
                <w:sz w:val="24"/>
                <w:szCs w:val="24"/>
              </w:rPr>
              <w:t xml:space="preserve"> </w:t>
            </w:r>
          </w:p>
          <w:p w:rsidR="00577558" w:rsidRDefault="00577558">
            <w:pPr>
              <w:spacing w:after="0" w:line="240" w:lineRule="auto"/>
              <w:jc w:val="both"/>
              <w:rPr>
                <w:rFonts w:ascii="Times New Roman" w:hAnsi="Times New Roman"/>
                <w:i/>
                <w:sz w:val="24"/>
                <w:szCs w:val="24"/>
              </w:rPr>
            </w:pPr>
          </w:p>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tc>
            </w:tr>
          </w:tbl>
          <w:p w:rsidR="00577558" w:rsidRDefault="00577558">
            <w:pPr>
              <w:spacing w:after="0" w:line="240" w:lineRule="auto"/>
              <w:jc w:val="both"/>
              <w:rPr>
                <w:rFonts w:ascii="Times New Roman" w:hAnsi="Times New Roman"/>
                <w:b/>
                <w:i/>
                <w:sz w:val="24"/>
                <w:szCs w:val="24"/>
              </w:rPr>
            </w:pPr>
          </w:p>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tc>
            </w:tr>
          </w:tbl>
          <w:p w:rsidR="00577558" w:rsidRDefault="00577558">
            <w:pPr>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577558" w:rsidRDefault="00577558">
            <w:pPr>
              <w:spacing w:after="0" w:line="240" w:lineRule="auto"/>
              <w:rPr>
                <w:rFonts w:ascii="Times New Roman" w:hAnsi="Times New Roman"/>
                <w:b/>
                <w:i/>
                <w:sz w:val="24"/>
                <w:szCs w:val="24"/>
              </w:rPr>
            </w:pPr>
            <w:r>
              <w:rPr>
                <w:rFonts w:ascii="Times New Roman" w:hAnsi="Times New Roman"/>
                <w:b/>
                <w:i/>
                <w:sz w:val="24"/>
                <w:szCs w:val="24"/>
              </w:rPr>
              <w:t>3.Посредничество во взяточничестве, совершенное:</w:t>
            </w:r>
            <w:r>
              <w:rPr>
                <w:rFonts w:ascii="Times New Roman" w:hAnsi="Times New Roman"/>
                <w:b/>
                <w:i/>
                <w:sz w:val="24"/>
                <w:szCs w:val="24"/>
              </w:rPr>
              <w:br/>
              <w:t>а) группой лиц по предварительному сговору или организованной группой;</w:t>
            </w:r>
            <w:r>
              <w:rPr>
                <w:rFonts w:ascii="Times New Roman" w:hAnsi="Times New Roman"/>
                <w:b/>
                <w:i/>
                <w:sz w:val="24"/>
                <w:szCs w:val="24"/>
              </w:rPr>
              <w:br/>
              <w:t xml:space="preserve">б) в крупном размере, -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tc>
            </w:tr>
          </w:tbl>
          <w:p w:rsidR="00577558" w:rsidRDefault="00577558">
            <w:pPr>
              <w:spacing w:after="0" w:line="240" w:lineRule="auto"/>
              <w:jc w:val="both"/>
              <w:rPr>
                <w:rFonts w:ascii="Times New Roman" w:hAnsi="Times New Roman"/>
                <w:b/>
                <w:sz w:val="24"/>
                <w:szCs w:val="24"/>
              </w:rPr>
            </w:pPr>
          </w:p>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4. Посредничество во взяточничестве, совершенное в особо крупном размере, -</w:t>
            </w:r>
          </w:p>
          <w:tbl>
            <w:tblPr>
              <w:tblW w:w="0" w:type="auto"/>
              <w:tblLook w:val="01E0" w:firstRow="1" w:lastRow="1" w:firstColumn="1" w:lastColumn="1" w:noHBand="0" w:noVBand="0"/>
            </w:tblPr>
            <w:tblGrid>
              <w:gridCol w:w="9355"/>
            </w:tblGrid>
            <w:tr w:rsidR="00577558">
              <w:tc>
                <w:tcPr>
                  <w:tcW w:w="10476" w:type="dxa"/>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577558" w:rsidRDefault="00577558">
                  <w:pPr>
                    <w:spacing w:after="0" w:line="240" w:lineRule="auto"/>
                    <w:jc w:val="both"/>
                    <w:rPr>
                      <w:rFonts w:ascii="Times New Roman" w:hAnsi="Times New Roman"/>
                      <w:b/>
                      <w:i/>
                      <w:sz w:val="24"/>
                      <w:szCs w:val="24"/>
                    </w:rPr>
                  </w:pPr>
                </w:p>
              </w:tc>
            </w:tr>
          </w:tbl>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lastRenderedPageBreak/>
              <w:t>5.Обещание или предложение посредничества во взяточничестве,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tc>
            </w:tr>
          </w:tbl>
          <w:p w:rsidR="00577558" w:rsidRDefault="00577558">
            <w:pPr>
              <w:spacing w:after="0" w:line="240" w:lineRule="auto"/>
              <w:jc w:val="both"/>
              <w:rPr>
                <w:rFonts w:ascii="Times New Roman" w:hAnsi="Times New Roman"/>
                <w:b/>
                <w:i/>
                <w:sz w:val="28"/>
                <w:szCs w:val="28"/>
              </w:rPr>
            </w:pPr>
            <w:r>
              <w:rPr>
                <w:rFonts w:ascii="Times New Roman" w:hAnsi="Times New Roman"/>
                <w:b/>
                <w:sz w:val="24"/>
                <w:szCs w:val="24"/>
              </w:rPr>
              <w:br/>
            </w:r>
            <w:r>
              <w:rPr>
                <w:rFonts w:ascii="Times New Roman" w:hAnsi="Times New Roman"/>
                <w:b/>
                <w:i/>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tc>
      </w:tr>
    </w:tbl>
    <w:p w:rsidR="00577558" w:rsidRDefault="00577558" w:rsidP="00577558">
      <w:pPr>
        <w:spacing w:after="0" w:line="240" w:lineRule="auto"/>
        <w:ind w:firstLine="709"/>
        <w:jc w:val="both"/>
        <w:rPr>
          <w:rFonts w:ascii="Times New Roman" w:hAnsi="Times New Roman"/>
          <w:sz w:val="28"/>
          <w:szCs w:val="28"/>
        </w:rPr>
      </w:pP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577558" w:rsidRDefault="00577558" w:rsidP="00577558">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577558" w:rsidTr="00577558">
        <w:tc>
          <w:tcPr>
            <w:tcW w:w="10476" w:type="dxa"/>
            <w:tcBorders>
              <w:top w:val="single" w:sz="4" w:space="0" w:color="auto"/>
              <w:left w:val="single" w:sz="4" w:space="0" w:color="auto"/>
              <w:bottom w:val="single" w:sz="4" w:space="0" w:color="auto"/>
              <w:right w:val="single" w:sz="4" w:space="0" w:color="auto"/>
            </w:tcBorders>
          </w:tcPr>
          <w:p w:rsidR="00577558" w:rsidRDefault="00577558">
            <w:pPr>
              <w:spacing w:after="0" w:line="240" w:lineRule="auto"/>
              <w:jc w:val="both"/>
              <w:rPr>
                <w:rFonts w:ascii="Times New Roman" w:hAnsi="Times New Roman"/>
                <w:b/>
                <w:i/>
                <w:sz w:val="24"/>
                <w:szCs w:val="24"/>
              </w:rPr>
            </w:pPr>
          </w:p>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Статья 290. Получение взятки.</w:t>
            </w:r>
          </w:p>
          <w:p w:rsidR="00577558" w:rsidRDefault="00577558">
            <w:pPr>
              <w:spacing w:after="0" w:line="240" w:lineRule="auto"/>
              <w:jc w:val="both"/>
              <w:rPr>
                <w:rFonts w:ascii="Times New Roman" w:hAnsi="Times New Roman"/>
                <w:b/>
                <w:i/>
                <w:sz w:val="24"/>
                <w:szCs w:val="24"/>
              </w:rPr>
            </w:pPr>
          </w:p>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tc>
            </w:tr>
          </w:tbl>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b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tc>
            </w:tr>
          </w:tbl>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br/>
              <w:t xml:space="preserve">3. Получение должностным лицом, иностранным должностным лицом либо </w:t>
            </w:r>
            <w:r>
              <w:rPr>
                <w:rFonts w:ascii="Times New Roman" w:hAnsi="Times New Roman"/>
                <w:b/>
                <w:i/>
                <w:sz w:val="24"/>
                <w:szCs w:val="24"/>
              </w:rPr>
              <w:lastRenderedPageBreak/>
              <w:t>должностным лицом публичной международной организации взятки за незаконные действия (бездействие),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tc>
            </w:tr>
          </w:tbl>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b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tc>
            </w:tr>
          </w:tbl>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br/>
              <w:t xml:space="preserve">5. Деяния, предусмотренные частями первой, третьей, четвертой настоящей статьи, если они совершены: </w:t>
            </w:r>
          </w:p>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 xml:space="preserve">а) группой лиц по предварительному сговору или организованной группой; </w:t>
            </w:r>
          </w:p>
          <w:p w:rsidR="00577558" w:rsidRDefault="00577558">
            <w:pPr>
              <w:spacing w:after="0" w:line="240" w:lineRule="auto"/>
              <w:rPr>
                <w:rFonts w:ascii="Times New Roman" w:hAnsi="Times New Roman"/>
                <w:b/>
                <w:i/>
                <w:sz w:val="24"/>
                <w:szCs w:val="24"/>
              </w:rPr>
            </w:pPr>
            <w:r>
              <w:rPr>
                <w:rFonts w:ascii="Times New Roman" w:hAnsi="Times New Roman"/>
                <w:b/>
                <w:i/>
                <w:sz w:val="24"/>
                <w:szCs w:val="24"/>
              </w:rPr>
              <w:t>б) с вымогательством взятки;</w:t>
            </w:r>
            <w:r>
              <w:rPr>
                <w:rFonts w:ascii="Times New Roman" w:hAnsi="Times New Roman"/>
                <w:b/>
                <w:i/>
                <w:sz w:val="24"/>
                <w:szCs w:val="24"/>
              </w:rPr>
              <w:br/>
              <w:t>в) в крупном размере, -</w:t>
            </w:r>
          </w:p>
          <w:tbl>
            <w:tblPr>
              <w:tblW w:w="0" w:type="auto"/>
              <w:tblLook w:val="01E0" w:firstRow="1" w:lastRow="1" w:firstColumn="1" w:lastColumn="1" w:noHBand="0" w:noVBand="0"/>
            </w:tblPr>
            <w:tblGrid>
              <w:gridCol w:w="9355"/>
            </w:tblGrid>
            <w:tr w:rsidR="00577558">
              <w:trPr>
                <w:trHeight w:val="1285"/>
              </w:trPr>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bl>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br/>
              <w:t>6. Деяния, предусмотренные частями первой, третьей, четвертой и пунктами "а" и "б" части пятой настоящей статьи, совершенные в особо крупном размере, -</w:t>
            </w:r>
          </w:p>
          <w:tbl>
            <w:tblPr>
              <w:tblW w:w="0" w:type="auto"/>
              <w:tblLook w:val="01E0" w:firstRow="1" w:lastRow="1" w:firstColumn="1" w:lastColumn="1" w:noHBand="0" w:noVBand="0"/>
            </w:tblPr>
            <w:tblGrid>
              <w:gridCol w:w="9355"/>
            </w:tblGrid>
            <w:tr w:rsidR="00577558">
              <w:tc>
                <w:tcPr>
                  <w:tcW w:w="10476" w:type="dxa"/>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577558" w:rsidRDefault="00577558">
                  <w:pPr>
                    <w:spacing w:after="0" w:line="240" w:lineRule="auto"/>
                    <w:jc w:val="both"/>
                    <w:rPr>
                      <w:rFonts w:ascii="Times New Roman" w:hAnsi="Times New Roman"/>
                      <w:b/>
                      <w:i/>
                      <w:sz w:val="24"/>
                      <w:szCs w:val="24"/>
                    </w:rPr>
                  </w:pPr>
                </w:p>
              </w:tc>
            </w:tr>
          </w:tbl>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br/>
              <w:t>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r>
    </w:tbl>
    <w:p w:rsidR="00577558" w:rsidRDefault="00577558" w:rsidP="00577558">
      <w:pPr>
        <w:spacing w:after="0" w:line="240" w:lineRule="auto"/>
        <w:ind w:firstLine="709"/>
        <w:jc w:val="both"/>
        <w:rPr>
          <w:rFonts w:ascii="Times New Roman" w:hAnsi="Times New Roman"/>
          <w:sz w:val="28"/>
          <w:szCs w:val="28"/>
        </w:rPr>
      </w:pP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577558" w:rsidRDefault="00577558" w:rsidP="00577558">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577558" w:rsidTr="00577558">
        <w:tc>
          <w:tcPr>
            <w:tcW w:w="10476" w:type="dxa"/>
            <w:tcBorders>
              <w:top w:val="single" w:sz="4" w:space="0" w:color="auto"/>
              <w:left w:val="single" w:sz="4" w:space="0" w:color="auto"/>
              <w:bottom w:val="single" w:sz="4" w:space="0" w:color="auto"/>
              <w:right w:val="single" w:sz="4" w:space="0" w:color="auto"/>
            </w:tcBorders>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Статья 291. Дача взятки</w:t>
            </w:r>
          </w:p>
          <w:p w:rsidR="00577558" w:rsidRDefault="00577558">
            <w:pPr>
              <w:spacing w:after="0" w:line="240" w:lineRule="auto"/>
              <w:ind w:firstLine="709"/>
              <w:jc w:val="both"/>
              <w:rPr>
                <w:rFonts w:ascii="Times New Roman" w:hAnsi="Times New Roman"/>
                <w:b/>
                <w:i/>
                <w:sz w:val="24"/>
                <w:szCs w:val="24"/>
              </w:rPr>
            </w:pP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tc>
            </w:tr>
          </w:tbl>
          <w:p w:rsidR="00577558" w:rsidRDefault="00577558">
            <w:pPr>
              <w:spacing w:after="0" w:line="240" w:lineRule="auto"/>
              <w:ind w:firstLine="709"/>
              <w:jc w:val="both"/>
              <w:rPr>
                <w:rFonts w:ascii="Times New Roman" w:hAnsi="Times New Roman"/>
                <w:b/>
                <w:i/>
                <w:sz w:val="24"/>
                <w:szCs w:val="24"/>
              </w:rPr>
            </w:pP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tc>
            </w:tr>
          </w:tbl>
          <w:p w:rsidR="00577558" w:rsidRDefault="00577558">
            <w:pPr>
              <w:spacing w:after="0" w:line="240" w:lineRule="auto"/>
              <w:ind w:firstLine="709"/>
              <w:jc w:val="both"/>
              <w:rPr>
                <w:rFonts w:ascii="Times New Roman" w:hAnsi="Times New Roman"/>
                <w:b/>
                <w:i/>
                <w:sz w:val="24"/>
                <w:szCs w:val="24"/>
              </w:rPr>
            </w:pP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tc>
            </w:tr>
          </w:tbl>
          <w:p w:rsidR="00577558" w:rsidRDefault="00577558">
            <w:pPr>
              <w:spacing w:after="0" w:line="240" w:lineRule="auto"/>
              <w:ind w:firstLine="709"/>
              <w:jc w:val="both"/>
              <w:rPr>
                <w:rFonts w:ascii="Times New Roman" w:hAnsi="Times New Roman"/>
                <w:b/>
                <w:i/>
                <w:sz w:val="24"/>
                <w:szCs w:val="24"/>
              </w:rPr>
            </w:pP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4. Деяния, предусмотренные частями первой - третьей настоящей статьи, если они совершены:</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а) группой лиц по предварительному сговору или организованной группой;</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б) в крупном размере,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tc>
            </w:tr>
          </w:tbl>
          <w:p w:rsidR="00577558" w:rsidRDefault="00577558">
            <w:pPr>
              <w:spacing w:after="0" w:line="240" w:lineRule="auto"/>
              <w:ind w:firstLine="709"/>
              <w:jc w:val="both"/>
              <w:rPr>
                <w:rFonts w:ascii="Times New Roman" w:hAnsi="Times New Roman"/>
                <w:b/>
                <w:i/>
                <w:sz w:val="24"/>
                <w:szCs w:val="24"/>
              </w:rPr>
            </w:pP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5. Деяния, предусмотренные частями первой - четвертой настоящей статьи, совершенные в особо крупном размере,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tc>
            </w:tr>
          </w:tbl>
          <w:p w:rsidR="00577558" w:rsidRDefault="00577558">
            <w:pPr>
              <w:spacing w:after="0" w:line="240" w:lineRule="auto"/>
              <w:ind w:firstLine="709"/>
              <w:jc w:val="both"/>
              <w:rPr>
                <w:rFonts w:ascii="Times New Roman" w:hAnsi="Times New Roman"/>
                <w:b/>
                <w:i/>
                <w:sz w:val="24"/>
                <w:szCs w:val="24"/>
              </w:rPr>
            </w:pPr>
          </w:p>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 xml:space="preserve">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w:t>
            </w:r>
            <w:r>
              <w:rPr>
                <w:rFonts w:ascii="Times New Roman" w:hAnsi="Times New Roman"/>
                <w:b/>
                <w:i/>
                <w:sz w:val="24"/>
                <w:szCs w:val="24"/>
              </w:rPr>
              <w:lastRenderedPageBreak/>
              <w:t>имеющему право возбудить уголовное дело.</w:t>
            </w:r>
          </w:p>
        </w:tc>
      </w:tr>
    </w:tbl>
    <w:p w:rsidR="00577558" w:rsidRDefault="00577558" w:rsidP="00577558">
      <w:pPr>
        <w:spacing w:after="0" w:line="240" w:lineRule="auto"/>
        <w:ind w:firstLine="709"/>
        <w:jc w:val="both"/>
        <w:rPr>
          <w:rFonts w:ascii="Times New Roman" w:hAnsi="Times New Roman"/>
          <w:sz w:val="28"/>
          <w:szCs w:val="28"/>
        </w:rPr>
      </w:pP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(муниципальных)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577558" w:rsidRDefault="00577558" w:rsidP="00577558">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577558" w:rsidTr="00577558">
        <w:tc>
          <w:tcPr>
            <w:tcW w:w="10476" w:type="dxa"/>
            <w:tcBorders>
              <w:top w:val="single" w:sz="4" w:space="0" w:color="auto"/>
              <w:left w:val="single" w:sz="4" w:space="0" w:color="auto"/>
              <w:bottom w:val="single" w:sz="4" w:space="0" w:color="auto"/>
              <w:right w:val="single" w:sz="4" w:space="0" w:color="auto"/>
            </w:tcBorders>
          </w:tcPr>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Статья 19.28 КоАП РФ. Незаконное вознаграждение от имени юридического лица </w:t>
            </w:r>
          </w:p>
          <w:p w:rsidR="00577558" w:rsidRDefault="00577558">
            <w:pPr>
              <w:spacing w:after="0" w:line="240" w:lineRule="auto"/>
              <w:ind w:firstLine="709"/>
              <w:jc w:val="both"/>
              <w:rPr>
                <w:rFonts w:ascii="Times New Roman" w:hAnsi="Times New Roman"/>
                <w:b/>
                <w:i/>
                <w:sz w:val="24"/>
                <w:szCs w:val="24"/>
              </w:rPr>
            </w:pP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w:t>
            </w:r>
            <w:r>
              <w:rPr>
                <w:rFonts w:ascii="Times New Roman" w:hAnsi="Times New Roman"/>
                <w:b/>
                <w:i/>
                <w:sz w:val="24"/>
                <w:szCs w:val="24"/>
              </w:rPr>
              <w:lastRenderedPageBreak/>
              <w:t>либо должностным лицом публичной международной организации действия (бездействие), связанного с занимаемым ими служебным положением,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 </w:t>
                  </w:r>
                </w:p>
              </w:tc>
            </w:tr>
          </w:tbl>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2. Действия, предусмотренные частью 1 настоящей статьи, совершенные в крупном размере, -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577558" w:rsidRDefault="00577558">
            <w:pPr>
              <w:spacing w:after="0" w:line="240" w:lineRule="auto"/>
              <w:ind w:firstLine="709"/>
              <w:jc w:val="both"/>
              <w:rPr>
                <w:rFonts w:ascii="Times New Roman" w:hAnsi="Times New Roman"/>
                <w:b/>
                <w:i/>
                <w:sz w:val="24"/>
                <w:szCs w:val="24"/>
              </w:rPr>
            </w:pP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3. Действия, предусмотренные частью 1 настоящей статьи, совершенные в особо крупном размере, -</w:t>
            </w:r>
          </w:p>
          <w:tbl>
            <w:tblPr>
              <w:tblW w:w="0" w:type="auto"/>
              <w:tblLook w:val="01E0" w:firstRow="1" w:lastRow="1" w:firstColumn="1" w:lastColumn="1" w:noHBand="0" w:noVBand="0"/>
            </w:tblPr>
            <w:tblGrid>
              <w:gridCol w:w="9355"/>
            </w:tblGrid>
            <w:tr w:rsidR="00577558">
              <w:tc>
                <w:tcPr>
                  <w:tcW w:w="10476" w:type="dxa"/>
                  <w:hideMark/>
                </w:tcPr>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 </w:t>
            </w:r>
          </w:p>
          <w:p w:rsidR="00577558" w:rsidRDefault="00577558">
            <w:pPr>
              <w:spacing w:after="0" w:line="240" w:lineRule="auto"/>
              <w:jc w:val="both"/>
              <w:rPr>
                <w:rFonts w:ascii="Times New Roman" w:hAnsi="Times New Roman"/>
                <w:b/>
                <w:i/>
                <w:sz w:val="24"/>
                <w:szCs w:val="24"/>
              </w:rPr>
            </w:pPr>
            <w:r>
              <w:rPr>
                <w:rFonts w:ascii="Times New Roman" w:hAnsi="Times New Roman"/>
                <w:b/>
                <w:i/>
                <w:sz w:val="24"/>
                <w:szCs w:val="24"/>
              </w:rPr>
              <w:t xml:space="preserve">Примечания: 1. В настоящей статье под должностным лицом понимаются лица, указанные в примечаниях 1 - 3 к статье 285 Уголовного кодекса Российской Федерации. </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 </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 </w:t>
            </w:r>
          </w:p>
        </w:tc>
      </w:tr>
    </w:tbl>
    <w:p w:rsidR="00577558" w:rsidRDefault="00577558" w:rsidP="00577558">
      <w:pPr>
        <w:spacing w:after="0" w:line="240" w:lineRule="auto"/>
        <w:ind w:firstLine="709"/>
        <w:jc w:val="both"/>
        <w:rPr>
          <w:rFonts w:ascii="Times New Roman" w:hAnsi="Times New Roman"/>
          <w:sz w:val="28"/>
          <w:szCs w:val="28"/>
        </w:rPr>
      </w:pP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ряде случаев совершение государственными и муниципальными служащими определенных действий не только приводит к возникновению </w:t>
      </w:r>
      <w:r>
        <w:rPr>
          <w:rFonts w:ascii="Times New Roman" w:hAnsi="Times New Roman"/>
          <w:sz w:val="28"/>
          <w:szCs w:val="28"/>
        </w:rPr>
        <w:lastRenderedPageBreak/>
        <w:t>конфликта интересов, но и может восприниматься окружающими как согласие принять взятку. Речь идет, в том числе, о следующих ситуациях:</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 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 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 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 xml:space="preserve"> Действия и высказывания государственных (муниципальных) служащих, также могут быть восприняты окружающими как согласие принять взятку или как просьба о даче взятки.</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577558" w:rsidRDefault="00577558" w:rsidP="00577558">
      <w:pPr>
        <w:spacing w:after="0" w:line="240" w:lineRule="auto"/>
        <w:jc w:val="both"/>
        <w:rPr>
          <w:rFonts w:ascii="Times New Roman" w:hAnsi="Times New Roman"/>
          <w:sz w:val="28"/>
          <w:szCs w:val="28"/>
        </w:rPr>
      </w:pPr>
      <w:r>
        <w:rPr>
          <w:rFonts w:ascii="Times New Roman" w:hAnsi="Times New Roman"/>
          <w:sz w:val="28"/>
          <w:szCs w:val="28"/>
        </w:rPr>
        <w:t>К числу таких тем относятся, например:</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-низкий уровень заработной платы служащего, работника и нехватка денежных средств на реализацию тех или иных нужд;</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-желание приобрести то или иное имущество, получить ту или иную услугу, отправиться в туристическую поездку;</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-отсутствие работы у родственников служащего, работника;</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-необходимость поступления детей служащего, работника в образовательные учреждения и т.д.</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Определенные исходящие от служащих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577558" w:rsidRDefault="00577558" w:rsidP="00577558">
      <w:pPr>
        <w:spacing w:after="0" w:line="240" w:lineRule="auto"/>
        <w:jc w:val="both"/>
        <w:rPr>
          <w:rFonts w:ascii="Times New Roman" w:hAnsi="Times New Roman"/>
          <w:sz w:val="28"/>
          <w:szCs w:val="28"/>
        </w:rPr>
      </w:pPr>
      <w:r>
        <w:rPr>
          <w:rFonts w:ascii="Times New Roman" w:hAnsi="Times New Roman"/>
          <w:sz w:val="28"/>
          <w:szCs w:val="28"/>
        </w:rPr>
        <w:t>К числу таких предложений относятся, например предложения:</w:t>
      </w:r>
    </w:p>
    <w:p w:rsidR="00577558" w:rsidRDefault="00577558" w:rsidP="00577558">
      <w:pPr>
        <w:spacing w:after="0" w:line="240" w:lineRule="auto"/>
        <w:ind w:left="-360" w:firstLine="1068"/>
        <w:jc w:val="both"/>
        <w:rPr>
          <w:rFonts w:ascii="Times New Roman" w:hAnsi="Times New Roman"/>
          <w:sz w:val="28"/>
          <w:szCs w:val="28"/>
        </w:rPr>
      </w:pPr>
      <w:r>
        <w:rPr>
          <w:rFonts w:ascii="Times New Roman" w:hAnsi="Times New Roman"/>
          <w:sz w:val="28"/>
          <w:szCs w:val="28"/>
        </w:rPr>
        <w:t>-предоставить служащему, работнику и/или его родственникам скидку;</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-внести деньги в конкретный благотворительный фонд;</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-поддержать конкретную спортивную команду и т.д.</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Совершение определенных действий, может восприниматься как согласие принять взятку или просьба о даче взятки.</w:t>
      </w:r>
    </w:p>
    <w:p w:rsidR="00577558" w:rsidRDefault="00577558" w:rsidP="00577558">
      <w:pPr>
        <w:spacing w:after="0" w:line="240" w:lineRule="auto"/>
        <w:jc w:val="both"/>
        <w:rPr>
          <w:rFonts w:ascii="Times New Roman" w:hAnsi="Times New Roman"/>
          <w:sz w:val="28"/>
          <w:szCs w:val="28"/>
        </w:rPr>
      </w:pPr>
      <w:r>
        <w:rPr>
          <w:rFonts w:ascii="Times New Roman" w:hAnsi="Times New Roman"/>
          <w:sz w:val="28"/>
          <w:szCs w:val="28"/>
        </w:rPr>
        <w:t>К числу таких действий относятся, например:</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-регулярное получение подарков, даже стоимостью менее 3000 рублей;</w:t>
      </w:r>
    </w:p>
    <w:p w:rsidR="00577558" w:rsidRDefault="00577558" w:rsidP="00577558">
      <w:pPr>
        <w:spacing w:after="0" w:line="240" w:lineRule="auto"/>
        <w:ind w:firstLine="708"/>
        <w:jc w:val="both"/>
        <w:rPr>
          <w:rFonts w:ascii="Times New Roman" w:hAnsi="Times New Roman"/>
          <w:sz w:val="28"/>
          <w:szCs w:val="28"/>
        </w:rPr>
      </w:pPr>
      <w:r>
        <w:rPr>
          <w:rFonts w:ascii="Times New Roman" w:hAnsi="Times New Roman"/>
          <w:sz w:val="28"/>
          <w:szCs w:val="2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577558" w:rsidRDefault="00577558" w:rsidP="00577558">
      <w:pPr>
        <w:spacing w:after="0" w:line="240" w:lineRule="auto"/>
        <w:ind w:firstLine="709"/>
        <w:jc w:val="both"/>
        <w:rPr>
          <w:rFonts w:ascii="Times New Roman" w:hAnsi="Times New Roman"/>
          <w:sz w:val="28"/>
          <w:szCs w:val="28"/>
        </w:rPr>
      </w:pP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соответствии с Федеральным законом от 25 декабря </w:t>
      </w:r>
      <w:smartTag w:uri="urn:schemas-microsoft-com:office:smarttags" w:element="metricconverter">
        <w:smartTagPr>
          <w:attr w:name="ProductID" w:val="2008 г"/>
        </w:smartTagPr>
        <w:r>
          <w:rPr>
            <w:rFonts w:ascii="Times New Roman" w:hAnsi="Times New Roman"/>
            <w:sz w:val="28"/>
            <w:szCs w:val="28"/>
          </w:rPr>
          <w:t>2008 г</w:t>
        </w:r>
      </w:smartTag>
      <w:r>
        <w:rPr>
          <w:rFonts w:ascii="Times New Roman" w:hAnsi="Times New Roman"/>
          <w:sz w:val="28"/>
          <w:szCs w:val="28"/>
        </w:rPr>
        <w:t>. № 273-ФЗ «О противодействии коррупции» одним из основных принципов противодействия коррупции определена приоритетность мер по ее профилактике.</w:t>
      </w:r>
    </w:p>
    <w:p w:rsidR="00577558" w:rsidRDefault="00577558" w:rsidP="00577558">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w:t>
      </w:r>
    </w:p>
    <w:p w:rsidR="00577558" w:rsidRDefault="00577558" w:rsidP="00577558">
      <w:pPr>
        <w:spacing w:after="0" w:line="240" w:lineRule="auto"/>
        <w:jc w:val="both"/>
        <w:rPr>
          <w:rFonts w:ascii="Times New Roman" w:hAnsi="Times New Roman"/>
          <w:bCs/>
          <w:sz w:val="28"/>
          <w:szCs w:val="28"/>
        </w:rPr>
      </w:pPr>
      <w:r>
        <w:rPr>
          <w:rFonts w:ascii="Times New Roman" w:hAnsi="Times New Roman"/>
          <w:b/>
          <w:bCs/>
          <w:sz w:val="28"/>
          <w:szCs w:val="28"/>
        </w:rPr>
        <w:tab/>
      </w:r>
      <w:r>
        <w:rPr>
          <w:rFonts w:ascii="Times New Roman" w:hAnsi="Times New Roman"/>
          <w:bCs/>
          <w:sz w:val="28"/>
          <w:szCs w:val="28"/>
        </w:rPr>
        <w:t xml:space="preserve">Учитывая исключительную значимость и актуальность вопросов противодействия коррупции, Пленум Верховного суда Российской Федерации принял специальное постановление по данной проблематике. </w:t>
      </w:r>
    </w:p>
    <w:p w:rsidR="00577558" w:rsidRDefault="00577558" w:rsidP="00577558">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577558" w:rsidTr="00577558">
        <w:tc>
          <w:tcPr>
            <w:tcW w:w="10476" w:type="dxa"/>
            <w:tcBorders>
              <w:top w:val="single" w:sz="4" w:space="0" w:color="auto"/>
              <w:left w:val="single" w:sz="4" w:space="0" w:color="auto"/>
              <w:bottom w:val="single" w:sz="4" w:space="0" w:color="auto"/>
              <w:right w:val="single" w:sz="4" w:space="0" w:color="auto"/>
            </w:tcBorders>
            <w:hideMark/>
          </w:tcPr>
          <w:p w:rsidR="00577558" w:rsidRDefault="00577558">
            <w:pPr>
              <w:spacing w:after="0" w:line="240" w:lineRule="auto"/>
              <w:jc w:val="both"/>
              <w:rPr>
                <w:rFonts w:ascii="Times New Roman" w:hAnsi="Times New Roman"/>
                <w:b/>
                <w:i/>
                <w:sz w:val="24"/>
                <w:szCs w:val="24"/>
                <w:u w:val="single"/>
              </w:rPr>
            </w:pPr>
            <w:r>
              <w:rPr>
                <w:rFonts w:ascii="Times New Roman" w:hAnsi="Times New Roman"/>
                <w:b/>
                <w:i/>
                <w:sz w:val="24"/>
                <w:szCs w:val="24"/>
                <w:u w:val="single"/>
              </w:rPr>
              <w:t xml:space="preserve">Постановление Пленума Верховного суда РФ № 24 от 9 июля 2013 «О судебной практике по делам о взяточничестве и об иных коррупционных преступлениях» </w:t>
            </w:r>
            <w:r>
              <w:rPr>
                <w:rFonts w:ascii="Times New Roman" w:hAnsi="Times New Roman"/>
                <w:b/>
                <w:i/>
                <w:sz w:val="24"/>
                <w:szCs w:val="24"/>
                <w:u w:val="single"/>
              </w:rPr>
              <w:br/>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7" w:history="1">
              <w:r>
                <w:rPr>
                  <w:rStyle w:val="a3"/>
                  <w:rFonts w:ascii="Times New Roman" w:hAnsi="Times New Roman"/>
                  <w:b/>
                  <w:i/>
                  <w:sz w:val="24"/>
                  <w:szCs w:val="24"/>
                </w:rPr>
                <w:t>Конвенция</w:t>
              </w:r>
            </w:hyperlink>
            <w:r>
              <w:rPr>
                <w:rFonts w:ascii="Times New Roman" w:hAnsi="Times New Roman"/>
                <w:b/>
                <w:i/>
                <w:sz w:val="24"/>
                <w:szCs w:val="24"/>
              </w:rPr>
              <w:t xml:space="preserve"> против коррупции), </w:t>
            </w:r>
            <w:hyperlink r:id="rId8" w:history="1">
              <w:r>
                <w:rPr>
                  <w:rStyle w:val="a3"/>
                  <w:rFonts w:ascii="Times New Roman" w:hAnsi="Times New Roman"/>
                  <w:b/>
                  <w:i/>
                  <w:sz w:val="24"/>
                  <w:szCs w:val="24"/>
                </w:rPr>
                <w:t>Конвенция</w:t>
              </w:r>
            </w:hyperlink>
            <w:r>
              <w:rPr>
                <w:rFonts w:ascii="Times New Roman" w:hAnsi="Times New Roman"/>
                <w:b/>
                <w:i/>
                <w:sz w:val="24"/>
                <w:szCs w:val="24"/>
              </w:rPr>
              <w:t xml:space="preserve"> Совета Европы об уголовной ответственности за коррупцию, </w:t>
            </w:r>
            <w:hyperlink r:id="rId9" w:history="1">
              <w:r>
                <w:rPr>
                  <w:rStyle w:val="a3"/>
                  <w:rFonts w:ascii="Times New Roman" w:hAnsi="Times New Roman"/>
                  <w:b/>
                  <w:i/>
                  <w:sz w:val="24"/>
                  <w:szCs w:val="24"/>
                </w:rPr>
                <w:t>Конвенция</w:t>
              </w:r>
            </w:hyperlink>
            <w:r>
              <w:rPr>
                <w:rFonts w:ascii="Times New Roman" w:hAnsi="Times New Roman"/>
                <w:b/>
                <w:i/>
                <w:sz w:val="24"/>
                <w:szCs w:val="24"/>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В Российской Федерации правовую основу противодействия коррупции составляют </w:t>
            </w:r>
            <w:hyperlink r:id="rId10" w:history="1">
              <w:r>
                <w:rPr>
                  <w:rStyle w:val="a3"/>
                  <w:rFonts w:ascii="Times New Roman" w:hAnsi="Times New Roman"/>
                  <w:b/>
                  <w:i/>
                  <w:sz w:val="24"/>
                  <w:szCs w:val="24"/>
                </w:rPr>
                <w:t>Конституция</w:t>
              </w:r>
            </w:hyperlink>
            <w:r>
              <w:rPr>
                <w:rFonts w:ascii="Times New Roman" w:hAnsi="Times New Roman"/>
                <w:b/>
                <w:i/>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11" w:history="1">
              <w:r>
                <w:rPr>
                  <w:rStyle w:val="a3"/>
                  <w:rFonts w:ascii="Times New Roman" w:hAnsi="Times New Roman"/>
                  <w:b/>
                  <w:i/>
                  <w:sz w:val="24"/>
                  <w:szCs w:val="24"/>
                </w:rPr>
                <w:t>закон</w:t>
              </w:r>
            </w:hyperlink>
            <w:r>
              <w:rPr>
                <w:rFonts w:ascii="Times New Roman" w:hAnsi="Times New Roman"/>
                <w:b/>
                <w:i/>
                <w:sz w:val="24"/>
                <w:szCs w:val="24"/>
              </w:rPr>
              <w:t xml:space="preserve"> от 25 декабря 2008 года N 273-ФЗ "О противодействии коррупции", Федеральный </w:t>
            </w:r>
            <w:hyperlink r:id="rId12" w:history="1">
              <w:r>
                <w:rPr>
                  <w:rStyle w:val="a3"/>
                  <w:rFonts w:ascii="Times New Roman" w:hAnsi="Times New Roman"/>
                  <w:b/>
                  <w:i/>
                  <w:sz w:val="24"/>
                  <w:szCs w:val="24"/>
                </w:rPr>
                <w:t>закон</w:t>
              </w:r>
            </w:hyperlink>
            <w:r>
              <w:rPr>
                <w:rFonts w:ascii="Times New Roman" w:hAnsi="Times New Roman"/>
                <w:b/>
                <w:i/>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13" w:history="1">
              <w:r>
                <w:rPr>
                  <w:rStyle w:val="a3"/>
                  <w:rFonts w:ascii="Times New Roman" w:hAnsi="Times New Roman"/>
                  <w:b/>
                  <w:i/>
                  <w:sz w:val="24"/>
                  <w:szCs w:val="24"/>
                </w:rPr>
                <w:t>кодекс</w:t>
              </w:r>
            </w:hyperlink>
            <w:r>
              <w:rPr>
                <w:rFonts w:ascii="Times New Roman" w:hAnsi="Times New Roman"/>
                <w:b/>
                <w:i/>
                <w:sz w:val="24"/>
                <w:szCs w:val="24"/>
              </w:rP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государственных и муниципальных органов и учреждений, подрывает их авторитет, деформирует правосознание </w:t>
            </w:r>
            <w:r>
              <w:rPr>
                <w:rFonts w:ascii="Times New Roman" w:hAnsi="Times New Roman"/>
                <w:b/>
                <w:i/>
                <w:sz w:val="24"/>
                <w:szCs w:val="24"/>
              </w:rPr>
              <w:lastRenderedPageBreak/>
              <w:t>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В связи с вопросами, возникающими у судов при рассмотрении уголовных дел о взяточничестве (</w:t>
            </w:r>
            <w:hyperlink r:id="rId14" w:history="1">
              <w:r>
                <w:rPr>
                  <w:rStyle w:val="a3"/>
                  <w:rFonts w:ascii="Times New Roman" w:hAnsi="Times New Roman"/>
                  <w:b/>
                  <w:i/>
                  <w:sz w:val="24"/>
                  <w:szCs w:val="24"/>
                </w:rPr>
                <w:t>статьи 290</w:t>
              </w:r>
            </w:hyperlink>
            <w:r>
              <w:rPr>
                <w:rFonts w:ascii="Times New Roman" w:hAnsi="Times New Roman"/>
                <w:b/>
                <w:i/>
                <w:sz w:val="24"/>
                <w:szCs w:val="24"/>
              </w:rPr>
              <w:t xml:space="preserve">, </w:t>
            </w:r>
            <w:hyperlink r:id="rId15" w:history="1">
              <w:r>
                <w:rPr>
                  <w:rStyle w:val="a3"/>
                  <w:rFonts w:ascii="Times New Roman" w:hAnsi="Times New Roman"/>
                  <w:b/>
                  <w:i/>
                  <w:sz w:val="24"/>
                  <w:szCs w:val="24"/>
                </w:rPr>
                <w:t>291</w:t>
              </w:r>
            </w:hyperlink>
            <w:r>
              <w:rPr>
                <w:rFonts w:ascii="Times New Roman" w:hAnsi="Times New Roman"/>
                <w:b/>
                <w:i/>
                <w:sz w:val="24"/>
                <w:szCs w:val="24"/>
              </w:rPr>
              <w:t xml:space="preserve"> и </w:t>
            </w:r>
            <w:hyperlink r:id="rId16" w:history="1">
              <w:r>
                <w:rPr>
                  <w:rStyle w:val="a3"/>
                  <w:rFonts w:ascii="Times New Roman" w:hAnsi="Times New Roman"/>
                  <w:b/>
                  <w:i/>
                  <w:sz w:val="24"/>
                  <w:szCs w:val="24"/>
                </w:rPr>
                <w:t>291.1</w:t>
              </w:r>
            </w:hyperlink>
            <w:r>
              <w:rPr>
                <w:rFonts w:ascii="Times New Roman" w:hAnsi="Times New Roman"/>
                <w:b/>
                <w:i/>
                <w:sz w:val="24"/>
                <w:szCs w:val="24"/>
              </w:rPr>
              <w:t xml:space="preserve"> УК РФ) и об иных связанных с ним преступлениях, в том числе коррупционных (в частности, предусмотренных </w:t>
            </w:r>
            <w:hyperlink r:id="rId17" w:history="1">
              <w:r>
                <w:rPr>
                  <w:rStyle w:val="a3"/>
                  <w:rFonts w:ascii="Times New Roman" w:hAnsi="Times New Roman"/>
                  <w:b/>
                  <w:i/>
                  <w:sz w:val="24"/>
                  <w:szCs w:val="24"/>
                </w:rPr>
                <w:t>статьями 159</w:t>
              </w:r>
            </w:hyperlink>
            <w:r>
              <w:rPr>
                <w:rFonts w:ascii="Times New Roman" w:hAnsi="Times New Roman"/>
                <w:b/>
                <w:i/>
                <w:sz w:val="24"/>
                <w:szCs w:val="24"/>
              </w:rPr>
              <w:t xml:space="preserve">, </w:t>
            </w:r>
            <w:hyperlink r:id="rId18" w:history="1">
              <w:r>
                <w:rPr>
                  <w:rStyle w:val="a3"/>
                  <w:rFonts w:ascii="Times New Roman" w:hAnsi="Times New Roman"/>
                  <w:b/>
                  <w:i/>
                  <w:sz w:val="24"/>
                  <w:szCs w:val="24"/>
                </w:rPr>
                <w:t>160</w:t>
              </w:r>
            </w:hyperlink>
            <w:r>
              <w:rPr>
                <w:rFonts w:ascii="Times New Roman" w:hAnsi="Times New Roman"/>
                <w:b/>
                <w:i/>
                <w:sz w:val="24"/>
                <w:szCs w:val="24"/>
              </w:rPr>
              <w:t xml:space="preserve">, </w:t>
            </w:r>
            <w:hyperlink r:id="rId19" w:history="1">
              <w:r>
                <w:rPr>
                  <w:rStyle w:val="a3"/>
                  <w:rFonts w:ascii="Times New Roman" w:hAnsi="Times New Roman"/>
                  <w:b/>
                  <w:i/>
                  <w:sz w:val="24"/>
                  <w:szCs w:val="24"/>
                </w:rPr>
                <w:t>204</w:t>
              </w:r>
            </w:hyperlink>
            <w:r>
              <w:rPr>
                <w:rFonts w:ascii="Times New Roman" w:hAnsi="Times New Roman"/>
                <w:b/>
                <w:i/>
                <w:sz w:val="24"/>
                <w:szCs w:val="24"/>
              </w:rPr>
              <w:t xml:space="preserve">, </w:t>
            </w:r>
            <w:hyperlink r:id="rId20" w:history="1">
              <w:r>
                <w:rPr>
                  <w:rStyle w:val="a3"/>
                  <w:rFonts w:ascii="Times New Roman" w:hAnsi="Times New Roman"/>
                  <w:b/>
                  <w:i/>
                  <w:sz w:val="24"/>
                  <w:szCs w:val="24"/>
                </w:rPr>
                <w:t>292</w:t>
              </w:r>
            </w:hyperlink>
            <w:r>
              <w:rPr>
                <w:rFonts w:ascii="Times New Roman" w:hAnsi="Times New Roman"/>
                <w:b/>
                <w:i/>
                <w:sz w:val="24"/>
                <w:szCs w:val="24"/>
              </w:rPr>
              <w:t xml:space="preserve">, </w:t>
            </w:r>
            <w:hyperlink r:id="rId21" w:history="1">
              <w:r>
                <w:rPr>
                  <w:rStyle w:val="a3"/>
                  <w:rFonts w:ascii="Times New Roman" w:hAnsi="Times New Roman"/>
                  <w:b/>
                  <w:i/>
                  <w:sz w:val="24"/>
                  <w:szCs w:val="24"/>
                </w:rPr>
                <w:t>304</w:t>
              </w:r>
            </w:hyperlink>
            <w:r>
              <w:rPr>
                <w:rFonts w:ascii="Times New Roman" w:hAnsi="Times New Roman"/>
                <w:b/>
                <w:i/>
                <w:sz w:val="24"/>
                <w:szCs w:val="24"/>
              </w:rPr>
              <w:t xml:space="preserve"> УК РФ), и в целях обеспечения единства судебной практики Пленум Верховного Суда Российской Федерации, руководствуясь </w:t>
            </w:r>
            <w:hyperlink r:id="rId22" w:history="1">
              <w:r>
                <w:rPr>
                  <w:rStyle w:val="a3"/>
                  <w:rFonts w:ascii="Times New Roman" w:hAnsi="Times New Roman"/>
                  <w:b/>
                  <w:i/>
                  <w:sz w:val="24"/>
                  <w:szCs w:val="24"/>
                </w:rPr>
                <w:t>статьей 126</w:t>
              </w:r>
            </w:hyperlink>
            <w:r>
              <w:rPr>
                <w:rFonts w:ascii="Times New Roman" w:hAnsi="Times New Roman"/>
                <w:b/>
                <w:i/>
                <w:sz w:val="24"/>
                <w:szCs w:val="24"/>
              </w:rPr>
              <w:t xml:space="preserve"> Конституции Российской Федерации, </w:t>
            </w:r>
            <w:hyperlink r:id="rId23" w:history="1">
              <w:r>
                <w:rPr>
                  <w:rStyle w:val="a3"/>
                  <w:rFonts w:ascii="Times New Roman" w:hAnsi="Times New Roman"/>
                  <w:b/>
                  <w:i/>
                  <w:sz w:val="24"/>
                  <w:szCs w:val="24"/>
                </w:rPr>
                <w:t>статьями 9</w:t>
              </w:r>
            </w:hyperlink>
            <w:r>
              <w:rPr>
                <w:rFonts w:ascii="Times New Roman" w:hAnsi="Times New Roman"/>
                <w:b/>
                <w:i/>
                <w:sz w:val="24"/>
                <w:szCs w:val="24"/>
              </w:rPr>
              <w:t xml:space="preserve">, </w:t>
            </w:r>
            <w:hyperlink r:id="rId24" w:history="1">
              <w:r>
                <w:rPr>
                  <w:rStyle w:val="a3"/>
                  <w:rFonts w:ascii="Times New Roman" w:hAnsi="Times New Roman"/>
                  <w:b/>
                  <w:i/>
                  <w:sz w:val="24"/>
                  <w:szCs w:val="24"/>
                </w:rPr>
                <w:t>14</w:t>
              </w:r>
            </w:hyperlink>
            <w:r>
              <w:rPr>
                <w:rFonts w:ascii="Times New Roman" w:hAnsi="Times New Roman"/>
                <w:b/>
                <w:i/>
                <w:sz w:val="24"/>
                <w:szCs w:val="24"/>
              </w:rPr>
              <w:t xml:space="preserve"> Федерального конституционного закона от 7 февраля 2011 года N 1-ФКЗ "О судах общей юрисдикции в Российской Федерации", постановляет дать судам следующие разъяснения:</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1. 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25" w:history="1">
              <w:r>
                <w:rPr>
                  <w:rStyle w:val="a3"/>
                  <w:rFonts w:ascii="Times New Roman" w:hAnsi="Times New Roman"/>
                  <w:b/>
                  <w:i/>
                  <w:sz w:val="24"/>
                  <w:szCs w:val="24"/>
                </w:rPr>
                <w:t>примечаниями 1</w:t>
              </w:r>
            </w:hyperlink>
            <w:r>
              <w:rPr>
                <w:rFonts w:ascii="Times New Roman" w:hAnsi="Times New Roman"/>
                <w:b/>
                <w:i/>
                <w:sz w:val="24"/>
                <w:szCs w:val="24"/>
              </w:rPr>
              <w:t xml:space="preserve">, </w:t>
            </w:r>
            <w:hyperlink r:id="rId26" w:history="1">
              <w:r>
                <w:rPr>
                  <w:rStyle w:val="a3"/>
                  <w:rFonts w:ascii="Times New Roman" w:hAnsi="Times New Roman"/>
                  <w:b/>
                  <w:i/>
                  <w:sz w:val="24"/>
                  <w:szCs w:val="24"/>
                </w:rPr>
                <w:t>2</w:t>
              </w:r>
            </w:hyperlink>
            <w:r>
              <w:rPr>
                <w:rFonts w:ascii="Times New Roman" w:hAnsi="Times New Roman"/>
                <w:b/>
                <w:i/>
                <w:sz w:val="24"/>
                <w:szCs w:val="24"/>
              </w:rPr>
              <w:t xml:space="preserve"> и </w:t>
            </w:r>
            <w:hyperlink r:id="rId27" w:history="1">
              <w:r>
                <w:rPr>
                  <w:rStyle w:val="a3"/>
                  <w:rFonts w:ascii="Times New Roman" w:hAnsi="Times New Roman"/>
                  <w:b/>
                  <w:i/>
                  <w:sz w:val="24"/>
                  <w:szCs w:val="24"/>
                </w:rPr>
                <w:t>3</w:t>
              </w:r>
            </w:hyperlink>
            <w:r>
              <w:rPr>
                <w:rFonts w:ascii="Times New Roman" w:hAnsi="Times New Roman"/>
                <w:b/>
                <w:i/>
                <w:sz w:val="24"/>
                <w:szCs w:val="24"/>
              </w:rPr>
              <w:t xml:space="preserve"> к статье 285, </w:t>
            </w:r>
            <w:hyperlink r:id="rId28" w:history="1">
              <w:r>
                <w:rPr>
                  <w:rStyle w:val="a3"/>
                  <w:rFonts w:ascii="Times New Roman" w:hAnsi="Times New Roman"/>
                  <w:b/>
                  <w:i/>
                  <w:sz w:val="24"/>
                  <w:szCs w:val="24"/>
                </w:rPr>
                <w:t>примечанием 2</w:t>
              </w:r>
            </w:hyperlink>
            <w:r>
              <w:rPr>
                <w:rFonts w:ascii="Times New Roman" w:hAnsi="Times New Roman"/>
                <w:b/>
                <w:i/>
                <w:sz w:val="24"/>
                <w:szCs w:val="24"/>
              </w:rPr>
              <w:t xml:space="preserve"> к статье 290, </w:t>
            </w:r>
            <w:hyperlink r:id="rId29" w:history="1">
              <w:r>
                <w:rPr>
                  <w:rStyle w:val="a3"/>
                  <w:rFonts w:ascii="Times New Roman" w:hAnsi="Times New Roman"/>
                  <w:b/>
                  <w:i/>
                  <w:sz w:val="24"/>
                  <w:szCs w:val="24"/>
                </w:rPr>
                <w:t>примечанием 1</w:t>
              </w:r>
            </w:hyperlink>
            <w:r>
              <w:rPr>
                <w:rFonts w:ascii="Times New Roman" w:hAnsi="Times New Roman"/>
                <w:b/>
                <w:i/>
                <w:sz w:val="24"/>
                <w:szCs w:val="24"/>
              </w:rPr>
              <w:t xml:space="preserve"> к статье 201 УК РФ, учитывая при этом соответствующие разъяснения, содержащиеся в </w:t>
            </w:r>
            <w:hyperlink r:id="rId30" w:history="1">
              <w:r>
                <w:rPr>
                  <w:rStyle w:val="a3"/>
                  <w:rFonts w:ascii="Times New Roman" w:hAnsi="Times New Roman"/>
                  <w:b/>
                  <w:i/>
                  <w:sz w:val="24"/>
                  <w:szCs w:val="24"/>
                </w:rPr>
                <w:t>постановлении</w:t>
              </w:r>
            </w:hyperlink>
            <w:r>
              <w:rPr>
                <w:rFonts w:ascii="Times New Roman" w:hAnsi="Times New Roman"/>
                <w:b/>
                <w:i/>
                <w:sz w:val="24"/>
                <w:szCs w:val="24"/>
              </w:rP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Обратить внимание судов на то, что к иностранным должностным лицам и должностным лицам публичной международной организации в </w:t>
            </w:r>
            <w:hyperlink r:id="rId31" w:history="1">
              <w:r>
                <w:rPr>
                  <w:rStyle w:val="a3"/>
                  <w:rFonts w:ascii="Times New Roman" w:hAnsi="Times New Roman"/>
                  <w:b/>
                  <w:i/>
                  <w:sz w:val="24"/>
                  <w:szCs w:val="24"/>
                </w:rPr>
                <w:t>статьях 290</w:t>
              </w:r>
            </w:hyperlink>
            <w:r>
              <w:rPr>
                <w:rFonts w:ascii="Times New Roman" w:hAnsi="Times New Roman"/>
                <w:b/>
                <w:i/>
                <w:sz w:val="24"/>
                <w:szCs w:val="24"/>
              </w:rPr>
              <w:t xml:space="preserve">, </w:t>
            </w:r>
            <w:hyperlink r:id="rId32" w:history="1">
              <w:r>
                <w:rPr>
                  <w:rStyle w:val="a3"/>
                  <w:rFonts w:ascii="Times New Roman" w:hAnsi="Times New Roman"/>
                  <w:b/>
                  <w:i/>
                  <w:sz w:val="24"/>
                  <w:szCs w:val="24"/>
                </w:rPr>
                <w:t>291</w:t>
              </w:r>
            </w:hyperlink>
            <w:r>
              <w:rPr>
                <w:rFonts w:ascii="Times New Roman" w:hAnsi="Times New Roman"/>
                <w:b/>
                <w:i/>
                <w:sz w:val="24"/>
                <w:szCs w:val="24"/>
              </w:rPr>
              <w:t xml:space="preserve"> и </w:t>
            </w:r>
            <w:hyperlink r:id="rId33" w:history="1">
              <w:r>
                <w:rPr>
                  <w:rStyle w:val="a3"/>
                  <w:rFonts w:ascii="Times New Roman" w:hAnsi="Times New Roman"/>
                  <w:b/>
                  <w:i/>
                  <w:sz w:val="24"/>
                  <w:szCs w:val="24"/>
                </w:rPr>
                <w:t>291.1</w:t>
              </w:r>
            </w:hyperlink>
            <w:r>
              <w:rPr>
                <w:rFonts w:ascii="Times New Roman" w:hAnsi="Times New Roman"/>
                <w:b/>
                <w:i/>
                <w:sz w:val="24"/>
                <w:szCs w:val="24"/>
              </w:rPr>
              <w:t xml:space="preserve"> УК РФ относятся лица, признаваемые таковыми международными договорами Российской Федерации в области противодействия коррупции.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К должностным лицам публичной международной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2. При рассмотрении дел о преступлениях, предусмотренных </w:t>
            </w:r>
            <w:hyperlink r:id="rId34" w:history="1">
              <w:r>
                <w:rPr>
                  <w:rStyle w:val="a3"/>
                  <w:rFonts w:ascii="Times New Roman" w:hAnsi="Times New Roman"/>
                  <w:b/>
                  <w:i/>
                  <w:sz w:val="24"/>
                  <w:szCs w:val="24"/>
                </w:rPr>
                <w:t>статьей 290</w:t>
              </w:r>
            </w:hyperlink>
            <w:r>
              <w:rPr>
                <w:rFonts w:ascii="Times New Roman" w:hAnsi="Times New Roman"/>
                <w:b/>
                <w:i/>
                <w:sz w:val="24"/>
                <w:szCs w:val="24"/>
              </w:rP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lastRenderedPageBreak/>
              <w:t>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своей компетенции или установленного законом усмотрения наиболее благоприятного для взяткодателя или представляемых им лиц решения).</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5" w:history="1">
              <w:r>
                <w:rPr>
                  <w:rStyle w:val="a3"/>
                  <w:rFonts w:ascii="Times New Roman" w:hAnsi="Times New Roman"/>
                  <w:b/>
                  <w:i/>
                  <w:sz w:val="24"/>
                  <w:szCs w:val="24"/>
                </w:rPr>
                <w:t>статье 290</w:t>
              </w:r>
            </w:hyperlink>
            <w:r>
              <w:rPr>
                <w:rFonts w:ascii="Times New Roman" w:hAnsi="Times New Roman"/>
                <w:b/>
                <w:i/>
                <w:sz w:val="24"/>
                <w:szCs w:val="24"/>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6. Под незаконными действиями (бездействием), за совершение которых должностное лицо получило взятку (</w:t>
            </w:r>
            <w:hyperlink r:id="rId36" w:history="1">
              <w:r>
                <w:rPr>
                  <w:rStyle w:val="a3"/>
                  <w:rFonts w:ascii="Times New Roman" w:hAnsi="Times New Roman"/>
                  <w:b/>
                  <w:i/>
                  <w:sz w:val="24"/>
                  <w:szCs w:val="24"/>
                </w:rPr>
                <w:t>часть 3 статьи 290</w:t>
              </w:r>
            </w:hyperlink>
            <w:r>
              <w:rPr>
                <w:rFonts w:ascii="Times New Roman" w:hAnsi="Times New Roman"/>
                <w:b/>
                <w:i/>
                <w:sz w:val="24"/>
                <w:szCs w:val="24"/>
              </w:rP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w:t>
            </w:r>
            <w:r>
              <w:rPr>
                <w:rFonts w:ascii="Times New Roman" w:hAnsi="Times New Roman"/>
                <w:b/>
                <w:i/>
                <w:sz w:val="24"/>
                <w:szCs w:val="24"/>
              </w:rPr>
              <w:lastRenderedPageBreak/>
              <w:t>на основании заведомо подложных документов, внесение в документы сведений, не соответствующих действительности.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37" w:history="1">
              <w:r>
                <w:rPr>
                  <w:rStyle w:val="a3"/>
                  <w:rFonts w:ascii="Times New Roman" w:hAnsi="Times New Roman"/>
                  <w:b/>
                  <w:i/>
                  <w:sz w:val="24"/>
                  <w:szCs w:val="24"/>
                </w:rPr>
                <w:t>части 3 статьи 290</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8. 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9. Предметом взяточничества (</w:t>
            </w:r>
            <w:hyperlink r:id="rId38" w:history="1">
              <w:r>
                <w:rPr>
                  <w:rStyle w:val="a3"/>
                  <w:rFonts w:ascii="Times New Roman" w:hAnsi="Times New Roman"/>
                  <w:b/>
                  <w:i/>
                  <w:sz w:val="24"/>
                  <w:szCs w:val="24"/>
                </w:rPr>
                <w:t>статьи 290</w:t>
              </w:r>
            </w:hyperlink>
            <w:r>
              <w:rPr>
                <w:rFonts w:ascii="Times New Roman" w:hAnsi="Times New Roman"/>
                <w:b/>
                <w:i/>
                <w:sz w:val="24"/>
                <w:szCs w:val="24"/>
              </w:rPr>
              <w:t xml:space="preserve">, </w:t>
            </w:r>
            <w:hyperlink r:id="rId39" w:history="1">
              <w:r>
                <w:rPr>
                  <w:rStyle w:val="a3"/>
                  <w:rFonts w:ascii="Times New Roman" w:hAnsi="Times New Roman"/>
                  <w:b/>
                  <w:i/>
                  <w:sz w:val="24"/>
                  <w:szCs w:val="24"/>
                </w:rPr>
                <w:t>291</w:t>
              </w:r>
            </w:hyperlink>
            <w:r>
              <w:rPr>
                <w:rFonts w:ascii="Times New Roman" w:hAnsi="Times New Roman"/>
                <w:b/>
                <w:i/>
                <w:sz w:val="24"/>
                <w:szCs w:val="24"/>
              </w:rPr>
              <w:t xml:space="preserve"> и </w:t>
            </w:r>
            <w:hyperlink r:id="rId40" w:history="1">
              <w:r>
                <w:rPr>
                  <w:rStyle w:val="a3"/>
                  <w:rFonts w:ascii="Times New Roman" w:hAnsi="Times New Roman"/>
                  <w:b/>
                  <w:i/>
                  <w:sz w:val="24"/>
                  <w:szCs w:val="24"/>
                </w:rPr>
                <w:t>291.1</w:t>
              </w:r>
            </w:hyperlink>
            <w:r>
              <w:rPr>
                <w:rFonts w:ascii="Times New Roman" w:hAnsi="Times New Roman"/>
                <w:b/>
                <w:i/>
                <w:sz w:val="24"/>
                <w:szCs w:val="24"/>
              </w:rPr>
              <w:t xml:space="preserve"> УК РФ) и коммерческого подкупа (</w:t>
            </w:r>
            <w:hyperlink r:id="rId41" w:history="1">
              <w:r>
                <w:rPr>
                  <w:rStyle w:val="a3"/>
                  <w:rFonts w:ascii="Times New Roman" w:hAnsi="Times New Roman"/>
                  <w:b/>
                  <w:i/>
                  <w:sz w:val="24"/>
                  <w:szCs w:val="24"/>
                </w:rPr>
                <w:t>статья 204</w:t>
              </w:r>
            </w:hyperlink>
            <w:r>
              <w:rPr>
                <w:rFonts w:ascii="Times New Roman" w:hAnsi="Times New Roman"/>
                <w:b/>
                <w:i/>
                <w:sz w:val="24"/>
                <w:szCs w:val="24"/>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42" w:history="1">
              <w:r>
                <w:rPr>
                  <w:rStyle w:val="a3"/>
                  <w:rFonts w:ascii="Times New Roman" w:hAnsi="Times New Roman"/>
                  <w:b/>
                  <w:i/>
                  <w:sz w:val="24"/>
                  <w:szCs w:val="24"/>
                </w:rPr>
                <w:t>статья 1225</w:t>
              </w:r>
            </w:hyperlink>
            <w:r>
              <w:rPr>
                <w:rFonts w:ascii="Times New Roman" w:hAnsi="Times New Roman"/>
                <w:b/>
                <w:i/>
                <w:sz w:val="24"/>
                <w:szCs w:val="24"/>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10.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lastRenderedPageBreak/>
              <w:t xml:space="preserve">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43" w:history="1">
              <w:r>
                <w:rPr>
                  <w:rStyle w:val="a3"/>
                  <w:rFonts w:ascii="Times New Roman" w:hAnsi="Times New Roman"/>
                  <w:b/>
                  <w:i/>
                  <w:sz w:val="24"/>
                  <w:szCs w:val="24"/>
                </w:rPr>
                <w:t>пункту "в" части 5 статьи 290</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11.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ставкой за пользование им, с начала проведения ремонтных работ по заведомо заниженной стоимости).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44" w:history="1">
              <w:r>
                <w:rPr>
                  <w:rStyle w:val="a3"/>
                  <w:rFonts w:ascii="Times New Roman" w:hAnsi="Times New Roman"/>
                  <w:b/>
                  <w:i/>
                  <w:sz w:val="24"/>
                  <w:szCs w:val="24"/>
                </w:rPr>
                <w:t>статьей 291</w:t>
              </w:r>
            </w:hyperlink>
            <w:r>
              <w:rPr>
                <w:rFonts w:ascii="Times New Roman" w:hAnsi="Times New Roman"/>
                <w:b/>
                <w:i/>
                <w:sz w:val="24"/>
                <w:szCs w:val="24"/>
              </w:rPr>
              <w:t xml:space="preserve"> или </w:t>
            </w:r>
            <w:hyperlink r:id="rId45" w:history="1">
              <w:r>
                <w:rPr>
                  <w:rStyle w:val="a3"/>
                  <w:rFonts w:ascii="Times New Roman" w:hAnsi="Times New Roman"/>
                  <w:b/>
                  <w:i/>
                  <w:sz w:val="24"/>
                  <w:szCs w:val="24"/>
                </w:rPr>
                <w:t>статьей 291.1</w:t>
              </w:r>
            </w:hyperlink>
            <w:r>
              <w:rPr>
                <w:rFonts w:ascii="Times New Roman" w:hAnsi="Times New Roman"/>
                <w:b/>
                <w:i/>
                <w:sz w:val="24"/>
                <w:szCs w:val="24"/>
              </w:rPr>
              <w:t xml:space="preserve"> УК РФ, </w:t>
            </w:r>
            <w:hyperlink r:id="rId46" w:history="1">
              <w:r>
                <w:rPr>
                  <w:rStyle w:val="a3"/>
                  <w:rFonts w:ascii="Times New Roman" w:hAnsi="Times New Roman"/>
                  <w:b/>
                  <w:i/>
                  <w:sz w:val="24"/>
                  <w:szCs w:val="24"/>
                </w:rPr>
                <w:t>частью 1</w:t>
              </w:r>
            </w:hyperlink>
            <w:r>
              <w:rPr>
                <w:rFonts w:ascii="Times New Roman" w:hAnsi="Times New Roman"/>
                <w:b/>
                <w:i/>
                <w:sz w:val="24"/>
                <w:szCs w:val="24"/>
              </w:rPr>
              <w:t xml:space="preserve"> или </w:t>
            </w:r>
            <w:hyperlink r:id="rId47" w:history="1">
              <w:r>
                <w:rPr>
                  <w:rStyle w:val="a3"/>
                  <w:rFonts w:ascii="Times New Roman" w:hAnsi="Times New Roman"/>
                  <w:b/>
                  <w:i/>
                  <w:sz w:val="24"/>
                  <w:szCs w:val="24"/>
                </w:rPr>
                <w:t>частью 2 статьи 204</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13.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48" w:history="1">
              <w:r>
                <w:rPr>
                  <w:rStyle w:val="a3"/>
                  <w:rFonts w:ascii="Times New Roman" w:hAnsi="Times New Roman"/>
                  <w:b/>
                  <w:i/>
                  <w:sz w:val="24"/>
                  <w:szCs w:val="24"/>
                </w:rPr>
                <w:t>часть 1 статьи 30</w:t>
              </w:r>
            </w:hyperlink>
            <w:r>
              <w:rPr>
                <w:rFonts w:ascii="Times New Roman" w:hAnsi="Times New Roman"/>
                <w:b/>
                <w:i/>
                <w:sz w:val="24"/>
                <w:szCs w:val="24"/>
              </w:rPr>
              <w:t xml:space="preserve"> и соответственно </w:t>
            </w:r>
            <w:hyperlink r:id="rId49" w:history="1">
              <w:r>
                <w:rPr>
                  <w:rStyle w:val="a3"/>
                  <w:rFonts w:ascii="Times New Roman" w:hAnsi="Times New Roman"/>
                  <w:b/>
                  <w:i/>
                  <w:sz w:val="24"/>
                  <w:szCs w:val="24"/>
                </w:rPr>
                <w:t>части 3</w:t>
              </w:r>
            </w:hyperlink>
            <w:r>
              <w:rPr>
                <w:rFonts w:ascii="Times New Roman" w:hAnsi="Times New Roman"/>
                <w:b/>
                <w:i/>
                <w:sz w:val="24"/>
                <w:szCs w:val="24"/>
              </w:rPr>
              <w:t xml:space="preserve"> - </w:t>
            </w:r>
            <w:hyperlink r:id="rId50" w:history="1">
              <w:r>
                <w:rPr>
                  <w:rStyle w:val="a3"/>
                  <w:rFonts w:ascii="Times New Roman" w:hAnsi="Times New Roman"/>
                  <w:b/>
                  <w:i/>
                  <w:sz w:val="24"/>
                  <w:szCs w:val="24"/>
                </w:rPr>
                <w:t>5 статьи 291</w:t>
              </w:r>
            </w:hyperlink>
            <w:r>
              <w:rPr>
                <w:rFonts w:ascii="Times New Roman" w:hAnsi="Times New Roman"/>
                <w:b/>
                <w:i/>
                <w:sz w:val="24"/>
                <w:szCs w:val="24"/>
              </w:rPr>
              <w:t xml:space="preserve"> УК РФ) или к получению взятки (</w:t>
            </w:r>
            <w:hyperlink r:id="rId51" w:history="1">
              <w:r>
                <w:rPr>
                  <w:rStyle w:val="a3"/>
                  <w:rFonts w:ascii="Times New Roman" w:hAnsi="Times New Roman"/>
                  <w:b/>
                  <w:i/>
                  <w:sz w:val="24"/>
                  <w:szCs w:val="24"/>
                </w:rPr>
                <w:t>часть 1 статьи 30</w:t>
              </w:r>
            </w:hyperlink>
            <w:r>
              <w:rPr>
                <w:rFonts w:ascii="Times New Roman" w:hAnsi="Times New Roman"/>
                <w:b/>
                <w:i/>
                <w:sz w:val="24"/>
                <w:szCs w:val="24"/>
              </w:rPr>
              <w:t xml:space="preserve"> и соответственно </w:t>
            </w:r>
            <w:hyperlink r:id="rId52" w:history="1">
              <w:r>
                <w:rPr>
                  <w:rStyle w:val="a3"/>
                  <w:rFonts w:ascii="Times New Roman" w:hAnsi="Times New Roman"/>
                  <w:b/>
                  <w:i/>
                  <w:sz w:val="24"/>
                  <w:szCs w:val="24"/>
                </w:rPr>
                <w:t>части 2</w:t>
              </w:r>
            </w:hyperlink>
            <w:r>
              <w:rPr>
                <w:rFonts w:ascii="Times New Roman" w:hAnsi="Times New Roman"/>
                <w:b/>
                <w:i/>
                <w:sz w:val="24"/>
                <w:szCs w:val="24"/>
              </w:rPr>
              <w:t xml:space="preserve"> - </w:t>
            </w:r>
            <w:hyperlink r:id="rId53" w:history="1">
              <w:r>
                <w:rPr>
                  <w:rStyle w:val="a3"/>
                  <w:rFonts w:ascii="Times New Roman" w:hAnsi="Times New Roman"/>
                  <w:b/>
                  <w:i/>
                  <w:sz w:val="24"/>
                  <w:szCs w:val="24"/>
                </w:rPr>
                <w:t>6 статьи 290</w:t>
              </w:r>
            </w:hyperlink>
            <w:r>
              <w:rPr>
                <w:rFonts w:ascii="Times New Roman" w:hAnsi="Times New Roman"/>
                <w:b/>
                <w:i/>
                <w:sz w:val="24"/>
                <w:szCs w:val="24"/>
              </w:rPr>
              <w:t xml:space="preserve"> УК РФ), а равно к коммерческому подкупу (</w:t>
            </w:r>
            <w:hyperlink r:id="rId54" w:history="1">
              <w:r>
                <w:rPr>
                  <w:rStyle w:val="a3"/>
                  <w:rFonts w:ascii="Times New Roman" w:hAnsi="Times New Roman"/>
                  <w:b/>
                  <w:i/>
                  <w:sz w:val="24"/>
                  <w:szCs w:val="24"/>
                </w:rPr>
                <w:t>часть 1 статьи 30</w:t>
              </w:r>
            </w:hyperlink>
            <w:r>
              <w:rPr>
                <w:rFonts w:ascii="Times New Roman" w:hAnsi="Times New Roman"/>
                <w:b/>
                <w:i/>
                <w:sz w:val="24"/>
                <w:szCs w:val="24"/>
              </w:rPr>
              <w:t xml:space="preserve"> и соответственно </w:t>
            </w:r>
            <w:hyperlink r:id="rId55" w:history="1">
              <w:r>
                <w:rPr>
                  <w:rStyle w:val="a3"/>
                  <w:rFonts w:ascii="Times New Roman" w:hAnsi="Times New Roman"/>
                  <w:b/>
                  <w:i/>
                  <w:sz w:val="24"/>
                  <w:szCs w:val="24"/>
                </w:rPr>
                <w:t>части 2</w:t>
              </w:r>
            </w:hyperlink>
            <w:r>
              <w:rPr>
                <w:rFonts w:ascii="Times New Roman" w:hAnsi="Times New Roman"/>
                <w:b/>
                <w:i/>
                <w:sz w:val="24"/>
                <w:szCs w:val="24"/>
              </w:rPr>
              <w:t xml:space="preserve"> - </w:t>
            </w:r>
            <w:hyperlink r:id="rId56" w:history="1">
              <w:r>
                <w:rPr>
                  <w:rStyle w:val="a3"/>
                  <w:rFonts w:ascii="Times New Roman" w:hAnsi="Times New Roman"/>
                  <w:b/>
                  <w:i/>
                  <w:sz w:val="24"/>
                  <w:szCs w:val="24"/>
                </w:rPr>
                <w:t xml:space="preserve">4 статьи </w:t>
              </w:r>
              <w:r>
                <w:rPr>
                  <w:rStyle w:val="a3"/>
                  <w:rFonts w:ascii="Times New Roman" w:hAnsi="Times New Roman"/>
                  <w:b/>
                  <w:i/>
                  <w:sz w:val="24"/>
                  <w:szCs w:val="24"/>
                </w:rPr>
                <w:lastRenderedPageBreak/>
                <w:t>204</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Действия лиц, не обладающих признаками специального субъекта, предусмотренными </w:t>
            </w:r>
            <w:hyperlink r:id="rId57" w:history="1">
              <w:r>
                <w:rPr>
                  <w:rStyle w:val="a3"/>
                  <w:rFonts w:ascii="Times New Roman" w:hAnsi="Times New Roman"/>
                  <w:b/>
                  <w:i/>
                  <w:sz w:val="24"/>
                  <w:szCs w:val="24"/>
                </w:rPr>
                <w:t>статьей 290</w:t>
              </w:r>
            </w:hyperlink>
            <w:r>
              <w:rPr>
                <w:rFonts w:ascii="Times New Roman" w:hAnsi="Times New Roman"/>
                <w:b/>
                <w:i/>
                <w:sz w:val="24"/>
                <w:szCs w:val="24"/>
              </w:rPr>
              <w:t xml:space="preserve"> или </w:t>
            </w:r>
            <w:hyperlink r:id="rId58" w:history="1">
              <w:r>
                <w:rPr>
                  <w:rStyle w:val="a3"/>
                  <w:rFonts w:ascii="Times New Roman" w:hAnsi="Times New Roman"/>
                  <w:b/>
                  <w:i/>
                  <w:sz w:val="24"/>
                  <w:szCs w:val="24"/>
                </w:rPr>
                <w:t>статьей 204</w:t>
              </w:r>
            </w:hyperlink>
            <w:r>
              <w:rPr>
                <w:rFonts w:ascii="Times New Roman" w:hAnsi="Times New Roman"/>
                <w:b/>
                <w:i/>
                <w:sz w:val="24"/>
                <w:szCs w:val="24"/>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59" w:history="1">
              <w:r>
                <w:rPr>
                  <w:rStyle w:val="a3"/>
                  <w:rFonts w:ascii="Times New Roman" w:hAnsi="Times New Roman"/>
                  <w:b/>
                  <w:i/>
                  <w:sz w:val="24"/>
                  <w:szCs w:val="24"/>
                </w:rPr>
                <w:t>статья 291.1</w:t>
              </w:r>
            </w:hyperlink>
            <w:r>
              <w:rPr>
                <w:rFonts w:ascii="Times New Roman" w:hAnsi="Times New Roman"/>
                <w:b/>
                <w:i/>
                <w:sz w:val="24"/>
                <w:szCs w:val="24"/>
              </w:rPr>
              <w:t xml:space="preserve"> УК РФ) или соучастие в коммерческом подкупе (</w:t>
            </w:r>
            <w:hyperlink r:id="rId60" w:history="1">
              <w:r>
                <w:rPr>
                  <w:rStyle w:val="a3"/>
                  <w:rFonts w:ascii="Times New Roman" w:hAnsi="Times New Roman"/>
                  <w:b/>
                  <w:i/>
                  <w:sz w:val="24"/>
                  <w:szCs w:val="24"/>
                </w:rPr>
                <w:t>статья 204</w:t>
              </w:r>
            </w:hyperlink>
            <w:r>
              <w:rPr>
                <w:rFonts w:ascii="Times New Roman" w:hAnsi="Times New Roman"/>
                <w:b/>
                <w:i/>
                <w:sz w:val="24"/>
                <w:szCs w:val="24"/>
              </w:rPr>
              <w:t xml:space="preserve"> УК РФ со ссылкой на </w:t>
            </w:r>
            <w:hyperlink r:id="rId61" w:history="1">
              <w:r>
                <w:rPr>
                  <w:rStyle w:val="a3"/>
                  <w:rFonts w:ascii="Times New Roman" w:hAnsi="Times New Roman"/>
                  <w:b/>
                  <w:i/>
                  <w:sz w:val="24"/>
                  <w:szCs w:val="24"/>
                </w:rPr>
                <w:t>статью 33</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16. Исходя из положений </w:t>
            </w:r>
            <w:hyperlink r:id="rId62" w:history="1">
              <w:r>
                <w:rPr>
                  <w:rStyle w:val="a3"/>
                  <w:rFonts w:ascii="Times New Roman" w:hAnsi="Times New Roman"/>
                  <w:b/>
                  <w:i/>
                  <w:sz w:val="24"/>
                  <w:szCs w:val="24"/>
                </w:rPr>
                <w:t>статьи 35</w:t>
              </w:r>
            </w:hyperlink>
            <w:r>
              <w:rPr>
                <w:rFonts w:ascii="Times New Roman" w:hAnsi="Times New Roman"/>
                <w:b/>
                <w:i/>
                <w:sz w:val="24"/>
                <w:szCs w:val="24"/>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руководителя.</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В организованную группу (</w:t>
            </w:r>
            <w:hyperlink r:id="rId63" w:history="1">
              <w:r>
                <w:rPr>
                  <w:rStyle w:val="a3"/>
                  <w:rFonts w:ascii="Times New Roman" w:hAnsi="Times New Roman"/>
                  <w:b/>
                  <w:i/>
                  <w:sz w:val="24"/>
                  <w:szCs w:val="24"/>
                </w:rPr>
                <w:t>пункт "а" части 5 статьи 290</w:t>
              </w:r>
            </w:hyperlink>
            <w:r>
              <w:rPr>
                <w:rFonts w:ascii="Times New Roman" w:hAnsi="Times New Roman"/>
                <w:b/>
                <w:i/>
                <w:sz w:val="24"/>
                <w:szCs w:val="24"/>
              </w:rPr>
              <w:t xml:space="preserve"> УК РФ и </w:t>
            </w:r>
            <w:hyperlink r:id="rId64" w:history="1">
              <w:r>
                <w:rPr>
                  <w:rStyle w:val="a3"/>
                  <w:rFonts w:ascii="Times New Roman" w:hAnsi="Times New Roman"/>
                  <w:b/>
                  <w:i/>
                  <w:sz w:val="24"/>
                  <w:szCs w:val="24"/>
                </w:rPr>
                <w:t>пункт "а" части 4 статьи 204</w:t>
              </w:r>
            </w:hyperlink>
            <w:r>
              <w:rPr>
                <w:rFonts w:ascii="Times New Roman" w:hAnsi="Times New Roman"/>
                <w:b/>
                <w:i/>
                <w:sz w:val="24"/>
                <w:szCs w:val="24"/>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65" w:history="1">
              <w:r>
                <w:rPr>
                  <w:rStyle w:val="a3"/>
                  <w:rFonts w:ascii="Times New Roman" w:hAnsi="Times New Roman"/>
                  <w:b/>
                  <w:i/>
                  <w:sz w:val="24"/>
                  <w:szCs w:val="24"/>
                </w:rPr>
                <w:t>статьи 290</w:t>
              </w:r>
            </w:hyperlink>
            <w:r>
              <w:rPr>
                <w:rFonts w:ascii="Times New Roman" w:hAnsi="Times New Roman"/>
                <w:b/>
                <w:i/>
                <w:sz w:val="24"/>
                <w:szCs w:val="24"/>
              </w:rPr>
              <w:t xml:space="preserve"> или </w:t>
            </w:r>
            <w:hyperlink r:id="rId66" w:history="1">
              <w:r>
                <w:rPr>
                  <w:rStyle w:val="a3"/>
                  <w:rFonts w:ascii="Times New Roman" w:hAnsi="Times New Roman"/>
                  <w:b/>
                  <w:i/>
                  <w:sz w:val="24"/>
                  <w:szCs w:val="24"/>
                </w:rPr>
                <w:t>статьи 204</w:t>
              </w:r>
            </w:hyperlink>
            <w:r>
              <w:rPr>
                <w:rFonts w:ascii="Times New Roman" w:hAnsi="Times New Roman"/>
                <w:b/>
                <w:i/>
                <w:sz w:val="24"/>
                <w:szCs w:val="24"/>
              </w:rPr>
              <w:t xml:space="preserve"> УК РФ без ссылки на </w:t>
            </w:r>
            <w:hyperlink r:id="rId67" w:history="1">
              <w:r>
                <w:rPr>
                  <w:rStyle w:val="a3"/>
                  <w:rFonts w:ascii="Times New Roman" w:hAnsi="Times New Roman"/>
                  <w:b/>
                  <w:i/>
                  <w:sz w:val="24"/>
                  <w:szCs w:val="24"/>
                </w:rPr>
                <w:t>статью 33</w:t>
              </w:r>
            </w:hyperlink>
            <w:r>
              <w:rPr>
                <w:rFonts w:ascii="Times New Roman" w:hAnsi="Times New Roman"/>
                <w:b/>
                <w:i/>
                <w:sz w:val="24"/>
                <w:szCs w:val="24"/>
              </w:rPr>
              <w:t xml:space="preserve"> УК РФ. Преступление признается оконченным с момента принятия незаконного вознаграждения любым членом организованной группы.</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18. Под вымогательством взятки (</w:t>
            </w:r>
            <w:hyperlink r:id="rId68" w:history="1">
              <w:r>
                <w:rPr>
                  <w:rStyle w:val="a3"/>
                  <w:rFonts w:ascii="Times New Roman" w:hAnsi="Times New Roman"/>
                  <w:b/>
                  <w:i/>
                  <w:sz w:val="24"/>
                  <w:szCs w:val="24"/>
                </w:rPr>
                <w:t>пункт "б" части 5 статьи 290</w:t>
              </w:r>
            </w:hyperlink>
            <w:r>
              <w:rPr>
                <w:rFonts w:ascii="Times New Roman" w:hAnsi="Times New Roman"/>
                <w:b/>
                <w:i/>
                <w:sz w:val="24"/>
                <w:szCs w:val="24"/>
              </w:rPr>
              <w:t xml:space="preserve"> УК РФ) или предмета коммерческого подкупа (</w:t>
            </w:r>
            <w:hyperlink r:id="rId69" w:history="1">
              <w:r>
                <w:rPr>
                  <w:rStyle w:val="a3"/>
                  <w:rFonts w:ascii="Times New Roman" w:hAnsi="Times New Roman"/>
                  <w:b/>
                  <w:i/>
                  <w:sz w:val="24"/>
                  <w:szCs w:val="24"/>
                </w:rPr>
                <w:t>пункт "б" части 4 статьи 204</w:t>
              </w:r>
            </w:hyperlink>
            <w:r>
              <w:rPr>
                <w:rFonts w:ascii="Times New Roman" w:hAnsi="Times New Roman"/>
                <w:b/>
                <w:i/>
                <w:sz w:val="24"/>
                <w:szCs w:val="24"/>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lastRenderedPageBreak/>
              <w:t xml:space="preserve">Для квалификации содеянного по </w:t>
            </w:r>
            <w:hyperlink r:id="rId70" w:history="1">
              <w:r>
                <w:rPr>
                  <w:rStyle w:val="a3"/>
                  <w:rFonts w:ascii="Times New Roman" w:hAnsi="Times New Roman"/>
                  <w:b/>
                  <w:i/>
                  <w:sz w:val="24"/>
                  <w:szCs w:val="24"/>
                </w:rPr>
                <w:t>пункту "б" части 5 статьи 290</w:t>
              </w:r>
            </w:hyperlink>
            <w:r>
              <w:rPr>
                <w:rFonts w:ascii="Times New Roman" w:hAnsi="Times New Roman"/>
                <w:b/>
                <w:i/>
                <w:sz w:val="24"/>
                <w:szCs w:val="24"/>
              </w:rPr>
              <w:t xml:space="preserve"> УК РФ либо по </w:t>
            </w:r>
            <w:hyperlink r:id="rId71" w:history="1">
              <w:r>
                <w:rPr>
                  <w:rStyle w:val="a3"/>
                  <w:rFonts w:ascii="Times New Roman" w:hAnsi="Times New Roman"/>
                  <w:b/>
                  <w:i/>
                  <w:sz w:val="24"/>
                  <w:szCs w:val="24"/>
                </w:rPr>
                <w:t>пункту "б" части 4 статьи 204</w:t>
              </w:r>
            </w:hyperlink>
            <w:r>
              <w:rPr>
                <w:rFonts w:ascii="Times New Roman" w:hAnsi="Times New Roman"/>
                <w:b/>
                <w:i/>
                <w:sz w:val="24"/>
                <w:szCs w:val="24"/>
              </w:rP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72" w:history="1">
              <w:r>
                <w:rPr>
                  <w:rStyle w:val="a3"/>
                  <w:rFonts w:ascii="Times New Roman" w:hAnsi="Times New Roman"/>
                  <w:b/>
                  <w:i/>
                  <w:sz w:val="24"/>
                  <w:szCs w:val="24"/>
                </w:rPr>
                <w:t>статье 285</w:t>
              </w:r>
            </w:hyperlink>
            <w:r>
              <w:rPr>
                <w:rFonts w:ascii="Times New Roman" w:hAnsi="Times New Roman"/>
                <w:b/>
                <w:i/>
                <w:sz w:val="24"/>
                <w:szCs w:val="24"/>
              </w:rPr>
              <w:t xml:space="preserve">, </w:t>
            </w:r>
            <w:hyperlink r:id="rId73" w:history="1">
              <w:r>
                <w:rPr>
                  <w:rStyle w:val="a3"/>
                  <w:rFonts w:ascii="Times New Roman" w:hAnsi="Times New Roman"/>
                  <w:b/>
                  <w:i/>
                  <w:sz w:val="24"/>
                  <w:szCs w:val="24"/>
                </w:rPr>
                <w:t>286</w:t>
              </w:r>
            </w:hyperlink>
            <w:r>
              <w:rPr>
                <w:rFonts w:ascii="Times New Roman" w:hAnsi="Times New Roman"/>
                <w:b/>
                <w:i/>
                <w:sz w:val="24"/>
                <w:szCs w:val="24"/>
              </w:rPr>
              <w:t xml:space="preserve"> или </w:t>
            </w:r>
            <w:hyperlink r:id="rId74" w:history="1">
              <w:r>
                <w:rPr>
                  <w:rStyle w:val="a3"/>
                  <w:rFonts w:ascii="Times New Roman" w:hAnsi="Times New Roman"/>
                  <w:b/>
                  <w:i/>
                  <w:sz w:val="24"/>
                  <w:szCs w:val="24"/>
                </w:rPr>
                <w:t>201</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19. По </w:t>
            </w:r>
            <w:hyperlink r:id="rId75" w:history="1">
              <w:r>
                <w:rPr>
                  <w:rStyle w:val="a3"/>
                  <w:rFonts w:ascii="Times New Roman" w:hAnsi="Times New Roman"/>
                  <w:b/>
                  <w:i/>
                  <w:sz w:val="24"/>
                  <w:szCs w:val="24"/>
                </w:rPr>
                <w:t>пункту "б" части 5 статьи 290</w:t>
              </w:r>
            </w:hyperlink>
            <w:r>
              <w:rPr>
                <w:rFonts w:ascii="Times New Roman" w:hAnsi="Times New Roman"/>
                <w:b/>
                <w:i/>
                <w:sz w:val="24"/>
                <w:szCs w:val="24"/>
              </w:rPr>
              <w:t xml:space="preserve"> УК РФ либо по </w:t>
            </w:r>
            <w:hyperlink r:id="rId76" w:history="1">
              <w:r>
                <w:rPr>
                  <w:rStyle w:val="a3"/>
                  <w:rFonts w:ascii="Times New Roman" w:hAnsi="Times New Roman"/>
                  <w:b/>
                  <w:i/>
                  <w:sz w:val="24"/>
                  <w:szCs w:val="24"/>
                </w:rPr>
                <w:t>пункту "б" части 4 статьи 204</w:t>
              </w:r>
            </w:hyperlink>
            <w:r>
              <w:rPr>
                <w:rFonts w:ascii="Times New Roman" w:hAnsi="Times New Roman"/>
                <w:b/>
                <w:i/>
                <w:sz w:val="24"/>
                <w:szCs w:val="24"/>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77" w:history="1">
              <w:r>
                <w:rPr>
                  <w:rStyle w:val="a3"/>
                  <w:rFonts w:ascii="Times New Roman" w:hAnsi="Times New Roman"/>
                  <w:b/>
                  <w:i/>
                  <w:sz w:val="24"/>
                  <w:szCs w:val="24"/>
                </w:rPr>
                <w:t>статьи 291.1</w:t>
              </w:r>
            </w:hyperlink>
            <w:r>
              <w:rPr>
                <w:rFonts w:ascii="Times New Roman" w:hAnsi="Times New Roman"/>
                <w:b/>
                <w:i/>
                <w:sz w:val="24"/>
                <w:szCs w:val="24"/>
              </w:rPr>
              <w:t xml:space="preserve"> УК РФ либо как пособничество в коммерческом подкупе по </w:t>
            </w:r>
            <w:hyperlink r:id="rId78" w:history="1">
              <w:r>
                <w:rPr>
                  <w:rStyle w:val="a3"/>
                  <w:rFonts w:ascii="Times New Roman" w:hAnsi="Times New Roman"/>
                  <w:b/>
                  <w:i/>
                  <w:sz w:val="24"/>
                  <w:szCs w:val="24"/>
                </w:rPr>
                <w:t>части 5 статьи 33</w:t>
              </w:r>
            </w:hyperlink>
            <w:r>
              <w:rPr>
                <w:rFonts w:ascii="Times New Roman" w:hAnsi="Times New Roman"/>
                <w:b/>
                <w:i/>
                <w:sz w:val="24"/>
                <w:szCs w:val="24"/>
              </w:rPr>
              <w:t xml:space="preserve"> и </w:t>
            </w:r>
            <w:hyperlink r:id="rId79" w:history="1">
              <w:r>
                <w:rPr>
                  <w:rStyle w:val="a3"/>
                  <w:rFonts w:ascii="Times New Roman" w:hAnsi="Times New Roman"/>
                  <w:b/>
                  <w:i/>
                  <w:sz w:val="24"/>
                  <w:szCs w:val="24"/>
                </w:rPr>
                <w:t>пункту "б" части 4 статьи 204</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Если общая стоимость полученных должностным лицом имущества, имущественных прав, услуг имущественного характера превышает двадцать пять </w:t>
            </w:r>
            <w:r>
              <w:rPr>
                <w:rFonts w:ascii="Times New Roman" w:hAnsi="Times New Roman"/>
                <w:b/>
                <w:i/>
                <w:sz w:val="24"/>
                <w:szCs w:val="24"/>
              </w:rPr>
              <w:lastRenderedPageBreak/>
              <w:t>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80" w:history="1">
              <w:r>
                <w:rPr>
                  <w:rStyle w:val="a3"/>
                  <w:rFonts w:ascii="Times New Roman" w:hAnsi="Times New Roman"/>
                  <w:b/>
                  <w:i/>
                  <w:sz w:val="24"/>
                  <w:szCs w:val="24"/>
                </w:rPr>
                <w:t>статьей 290</w:t>
              </w:r>
            </w:hyperlink>
            <w:r>
              <w:rPr>
                <w:rFonts w:ascii="Times New Roman" w:hAnsi="Times New Roman"/>
                <w:b/>
                <w:i/>
                <w:sz w:val="24"/>
                <w:szCs w:val="24"/>
              </w:rPr>
              <w:t xml:space="preserve"> и </w:t>
            </w:r>
            <w:hyperlink r:id="rId81" w:history="1">
              <w:r>
                <w:rPr>
                  <w:rStyle w:val="a3"/>
                  <w:rFonts w:ascii="Times New Roman" w:hAnsi="Times New Roman"/>
                  <w:b/>
                  <w:i/>
                  <w:sz w:val="24"/>
                  <w:szCs w:val="24"/>
                </w:rPr>
                <w:t>частями 3</w:t>
              </w:r>
            </w:hyperlink>
            <w:r>
              <w:rPr>
                <w:rFonts w:ascii="Times New Roman" w:hAnsi="Times New Roman"/>
                <w:b/>
                <w:i/>
                <w:sz w:val="24"/>
                <w:szCs w:val="24"/>
              </w:rPr>
              <w:t xml:space="preserve"> и </w:t>
            </w:r>
            <w:hyperlink r:id="rId82" w:history="1">
              <w:r>
                <w:rPr>
                  <w:rStyle w:val="a3"/>
                  <w:rFonts w:ascii="Times New Roman" w:hAnsi="Times New Roman"/>
                  <w:b/>
                  <w:i/>
                  <w:sz w:val="24"/>
                  <w:szCs w:val="24"/>
                </w:rPr>
                <w:t>4 статьи 204</w:t>
              </w:r>
            </w:hyperlink>
            <w:r>
              <w:rPr>
                <w:rFonts w:ascii="Times New Roman" w:hAnsi="Times New Roman"/>
                <w:b/>
                <w:i/>
                <w:sz w:val="24"/>
                <w:szCs w:val="24"/>
              </w:rP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83" w:history="1">
              <w:r>
                <w:rPr>
                  <w:rStyle w:val="a3"/>
                  <w:rFonts w:ascii="Times New Roman" w:hAnsi="Times New Roman"/>
                  <w:b/>
                  <w:i/>
                  <w:sz w:val="24"/>
                  <w:szCs w:val="24"/>
                </w:rPr>
                <w:t>Особенной части</w:t>
              </w:r>
            </w:hyperlink>
            <w:r>
              <w:rPr>
                <w:rFonts w:ascii="Times New Roman" w:hAnsi="Times New Roman"/>
                <w:b/>
                <w:i/>
                <w:sz w:val="24"/>
                <w:szCs w:val="24"/>
              </w:rP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84" w:history="1">
              <w:r>
                <w:rPr>
                  <w:rStyle w:val="a3"/>
                  <w:rFonts w:ascii="Times New Roman" w:hAnsi="Times New Roman"/>
                  <w:b/>
                  <w:i/>
                  <w:sz w:val="24"/>
                  <w:szCs w:val="24"/>
                </w:rPr>
                <w:t>статьей 291</w:t>
              </w:r>
            </w:hyperlink>
            <w:r>
              <w:rPr>
                <w:rFonts w:ascii="Times New Roman" w:hAnsi="Times New Roman"/>
                <w:b/>
                <w:i/>
                <w:sz w:val="24"/>
                <w:szCs w:val="24"/>
              </w:rPr>
              <w:t xml:space="preserve"> либо </w:t>
            </w:r>
            <w:hyperlink r:id="rId85" w:history="1">
              <w:r>
                <w:rPr>
                  <w:rStyle w:val="a3"/>
                  <w:rFonts w:ascii="Times New Roman" w:hAnsi="Times New Roman"/>
                  <w:b/>
                  <w:i/>
                  <w:sz w:val="24"/>
                  <w:szCs w:val="24"/>
                </w:rPr>
                <w:t>статьей 291.1</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(бездействие).</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lastRenderedPageBreak/>
              <w:t>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86" w:history="1">
              <w:r>
                <w:rPr>
                  <w:rStyle w:val="a3"/>
                  <w:rFonts w:ascii="Times New Roman" w:hAnsi="Times New Roman"/>
                  <w:b/>
                  <w:i/>
                  <w:sz w:val="24"/>
                  <w:szCs w:val="24"/>
                </w:rPr>
                <w:t>статья 160</w:t>
              </w:r>
            </w:hyperlink>
            <w:r>
              <w:rPr>
                <w:rFonts w:ascii="Times New Roman" w:hAnsi="Times New Roman"/>
                <w:b/>
                <w:i/>
                <w:sz w:val="24"/>
                <w:szCs w:val="24"/>
              </w:rPr>
              <w:t xml:space="preserve"> УК РФ) и как получение взятки (</w:t>
            </w:r>
            <w:hyperlink r:id="rId87" w:history="1">
              <w:r>
                <w:rPr>
                  <w:rStyle w:val="a3"/>
                  <w:rFonts w:ascii="Times New Roman" w:hAnsi="Times New Roman"/>
                  <w:b/>
                  <w:i/>
                  <w:sz w:val="24"/>
                  <w:szCs w:val="24"/>
                </w:rPr>
                <w:t>статья 290</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26. Обещание или предложение посредничества 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По смыслу закона, если лицо, обещавшее либо предложившее посредничество во взяточничестве, впоследствии совершило преступление, предусмотренное </w:t>
            </w:r>
            <w:hyperlink r:id="rId88" w:history="1">
              <w:r>
                <w:rPr>
                  <w:rStyle w:val="a3"/>
                  <w:rFonts w:ascii="Times New Roman" w:hAnsi="Times New Roman"/>
                  <w:b/>
                  <w:i/>
                  <w:sz w:val="24"/>
                  <w:szCs w:val="24"/>
                </w:rPr>
                <w:t>частями 1</w:t>
              </w:r>
            </w:hyperlink>
            <w:r>
              <w:rPr>
                <w:rFonts w:ascii="Times New Roman" w:hAnsi="Times New Roman"/>
                <w:b/>
                <w:i/>
                <w:sz w:val="24"/>
                <w:szCs w:val="24"/>
              </w:rPr>
              <w:t xml:space="preserve"> - </w:t>
            </w:r>
            <w:hyperlink r:id="rId89" w:history="1">
              <w:r>
                <w:rPr>
                  <w:rStyle w:val="a3"/>
                  <w:rFonts w:ascii="Times New Roman" w:hAnsi="Times New Roman"/>
                  <w:b/>
                  <w:i/>
                  <w:sz w:val="24"/>
                  <w:szCs w:val="24"/>
                </w:rPr>
                <w:t>4 статьи 291.1</w:t>
              </w:r>
            </w:hyperlink>
            <w:r>
              <w:rPr>
                <w:rFonts w:ascii="Times New Roman" w:hAnsi="Times New Roman"/>
                <w:b/>
                <w:i/>
                <w:sz w:val="24"/>
                <w:szCs w:val="24"/>
              </w:rPr>
              <w:t xml:space="preserve"> УК РФ, содеянное им квалифицируется по соответствующей части этой статьи как посредничество во взяточничестве без совокупности с </w:t>
            </w:r>
            <w:hyperlink r:id="rId90" w:history="1">
              <w:r>
                <w:rPr>
                  <w:rStyle w:val="a3"/>
                  <w:rFonts w:ascii="Times New Roman" w:hAnsi="Times New Roman"/>
                  <w:b/>
                  <w:i/>
                  <w:sz w:val="24"/>
                  <w:szCs w:val="24"/>
                </w:rPr>
                <w:t>частью 5 статьи 291.1</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1" w:history="1">
              <w:r>
                <w:rPr>
                  <w:rStyle w:val="a3"/>
                  <w:rFonts w:ascii="Times New Roman" w:hAnsi="Times New Roman"/>
                  <w:b/>
                  <w:i/>
                  <w:sz w:val="24"/>
                  <w:szCs w:val="24"/>
                </w:rPr>
                <w:t>частью 5 статьи 291.1</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92" w:history="1">
              <w:r>
                <w:rPr>
                  <w:rStyle w:val="a3"/>
                  <w:rFonts w:ascii="Times New Roman" w:hAnsi="Times New Roman"/>
                  <w:b/>
                  <w:i/>
                  <w:sz w:val="24"/>
                  <w:szCs w:val="24"/>
                </w:rPr>
                <w:t>статье 291</w:t>
              </w:r>
            </w:hyperlink>
            <w:r>
              <w:rPr>
                <w:rFonts w:ascii="Times New Roman" w:hAnsi="Times New Roman"/>
                <w:b/>
                <w:i/>
                <w:sz w:val="24"/>
                <w:szCs w:val="24"/>
              </w:rPr>
              <w:t xml:space="preserve"> УК РФ за дачу взятки, а работник, выполнивший его поручение, - при наличии оснований, по </w:t>
            </w:r>
            <w:hyperlink r:id="rId93" w:history="1">
              <w:r>
                <w:rPr>
                  <w:rStyle w:val="a3"/>
                  <w:rFonts w:ascii="Times New Roman" w:hAnsi="Times New Roman"/>
                  <w:b/>
                  <w:i/>
                  <w:sz w:val="24"/>
                  <w:szCs w:val="24"/>
                </w:rPr>
                <w:t>статье 291.1</w:t>
              </w:r>
            </w:hyperlink>
            <w:r>
              <w:rPr>
                <w:rFonts w:ascii="Times New Roman" w:hAnsi="Times New Roman"/>
                <w:b/>
                <w:i/>
                <w:sz w:val="24"/>
                <w:szCs w:val="24"/>
              </w:rPr>
              <w:t xml:space="preserve"> УК РФ за посредничество во взяточничестве.</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выполняющему управленческие функции в коммерческой или иной организации, незаконное вознаграждение, несет ответственность по </w:t>
            </w:r>
            <w:hyperlink r:id="rId94" w:history="1">
              <w:r>
                <w:rPr>
                  <w:rStyle w:val="a3"/>
                  <w:rFonts w:ascii="Times New Roman" w:hAnsi="Times New Roman"/>
                  <w:b/>
                  <w:i/>
                  <w:sz w:val="24"/>
                  <w:szCs w:val="24"/>
                </w:rPr>
                <w:t>части 1</w:t>
              </w:r>
            </w:hyperlink>
            <w:r>
              <w:rPr>
                <w:rFonts w:ascii="Times New Roman" w:hAnsi="Times New Roman"/>
                <w:b/>
                <w:i/>
                <w:sz w:val="24"/>
                <w:szCs w:val="24"/>
              </w:rPr>
              <w:t xml:space="preserve"> или </w:t>
            </w:r>
            <w:hyperlink r:id="rId95" w:history="1">
              <w:r>
                <w:rPr>
                  <w:rStyle w:val="a3"/>
                  <w:rFonts w:ascii="Times New Roman" w:hAnsi="Times New Roman"/>
                  <w:b/>
                  <w:i/>
                  <w:sz w:val="24"/>
                  <w:szCs w:val="24"/>
                </w:rPr>
                <w:t>части 2 статьи 204</w:t>
              </w:r>
            </w:hyperlink>
            <w:r>
              <w:rPr>
                <w:rFonts w:ascii="Times New Roman" w:hAnsi="Times New Roman"/>
                <w:b/>
                <w:i/>
                <w:sz w:val="24"/>
                <w:szCs w:val="24"/>
              </w:rPr>
              <w:t xml:space="preserve"> УК РФ, а работник, выполнивший его поручение, - по </w:t>
            </w:r>
            <w:hyperlink r:id="rId96" w:history="1">
              <w:r>
                <w:rPr>
                  <w:rStyle w:val="a3"/>
                  <w:rFonts w:ascii="Times New Roman" w:hAnsi="Times New Roman"/>
                  <w:b/>
                  <w:i/>
                  <w:sz w:val="24"/>
                  <w:szCs w:val="24"/>
                </w:rPr>
                <w:t>части 5 статьи 33</w:t>
              </w:r>
            </w:hyperlink>
            <w:r>
              <w:rPr>
                <w:rFonts w:ascii="Times New Roman" w:hAnsi="Times New Roman"/>
                <w:b/>
                <w:i/>
                <w:sz w:val="24"/>
                <w:szCs w:val="24"/>
              </w:rPr>
              <w:t xml:space="preserve"> и </w:t>
            </w:r>
            <w:hyperlink r:id="rId97" w:history="1">
              <w:r>
                <w:rPr>
                  <w:rStyle w:val="a3"/>
                  <w:rFonts w:ascii="Times New Roman" w:hAnsi="Times New Roman"/>
                  <w:b/>
                  <w:i/>
                  <w:sz w:val="24"/>
                  <w:szCs w:val="24"/>
                </w:rPr>
                <w:t>части 1</w:t>
              </w:r>
            </w:hyperlink>
            <w:r>
              <w:rPr>
                <w:rFonts w:ascii="Times New Roman" w:hAnsi="Times New Roman"/>
                <w:b/>
                <w:i/>
                <w:sz w:val="24"/>
                <w:szCs w:val="24"/>
              </w:rPr>
              <w:t xml:space="preserve"> или </w:t>
            </w:r>
            <w:hyperlink r:id="rId98" w:history="1">
              <w:r>
                <w:rPr>
                  <w:rStyle w:val="a3"/>
                  <w:rFonts w:ascii="Times New Roman" w:hAnsi="Times New Roman"/>
                  <w:b/>
                  <w:i/>
                  <w:sz w:val="24"/>
                  <w:szCs w:val="24"/>
                </w:rPr>
                <w:t>части 2 статьи 204</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99" w:history="1">
              <w:r>
                <w:rPr>
                  <w:rStyle w:val="a3"/>
                  <w:rFonts w:ascii="Times New Roman" w:hAnsi="Times New Roman"/>
                  <w:b/>
                  <w:i/>
                  <w:sz w:val="24"/>
                  <w:szCs w:val="24"/>
                </w:rPr>
                <w:t>статьей 19.28</w:t>
              </w:r>
            </w:hyperlink>
            <w:r>
              <w:rPr>
                <w:rFonts w:ascii="Times New Roman" w:hAnsi="Times New Roman"/>
                <w:b/>
                <w:i/>
                <w:sz w:val="24"/>
                <w:szCs w:val="24"/>
              </w:rPr>
              <w:t xml:space="preserve"> Кодекса Российской Федерации об административных правонарушениях.</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lastRenderedPageBreak/>
              <w:t xml:space="preserve">29. К числу обязательных условий освобождения от уголовной ответственности за совершение преступлений, предусмотренных </w:t>
            </w:r>
            <w:hyperlink r:id="rId100" w:history="1">
              <w:r>
                <w:rPr>
                  <w:rStyle w:val="a3"/>
                  <w:rFonts w:ascii="Times New Roman" w:hAnsi="Times New Roman"/>
                  <w:b/>
                  <w:i/>
                  <w:sz w:val="24"/>
                  <w:szCs w:val="24"/>
                </w:rPr>
                <w:t>статьями 291</w:t>
              </w:r>
            </w:hyperlink>
            <w:r>
              <w:rPr>
                <w:rFonts w:ascii="Times New Roman" w:hAnsi="Times New Roman"/>
                <w:b/>
                <w:i/>
                <w:sz w:val="24"/>
                <w:szCs w:val="24"/>
              </w:rPr>
              <w:t xml:space="preserve">, </w:t>
            </w:r>
            <w:hyperlink r:id="rId101" w:history="1">
              <w:r>
                <w:rPr>
                  <w:rStyle w:val="a3"/>
                  <w:rFonts w:ascii="Times New Roman" w:hAnsi="Times New Roman"/>
                  <w:b/>
                  <w:i/>
                  <w:sz w:val="24"/>
                  <w:szCs w:val="24"/>
                </w:rPr>
                <w:t>291.1</w:t>
              </w:r>
            </w:hyperlink>
            <w:r>
              <w:rPr>
                <w:rFonts w:ascii="Times New Roman" w:hAnsi="Times New Roman"/>
                <w:b/>
                <w:i/>
                <w:sz w:val="24"/>
                <w:szCs w:val="24"/>
              </w:rPr>
              <w:t xml:space="preserve"> и </w:t>
            </w:r>
            <w:hyperlink r:id="rId102" w:history="1">
              <w:r>
                <w:rPr>
                  <w:rStyle w:val="a3"/>
                  <w:rFonts w:ascii="Times New Roman" w:hAnsi="Times New Roman"/>
                  <w:b/>
                  <w:i/>
                  <w:sz w:val="24"/>
                  <w:szCs w:val="24"/>
                </w:rPr>
                <w:t>частью 1</w:t>
              </w:r>
            </w:hyperlink>
            <w:r>
              <w:rPr>
                <w:rFonts w:ascii="Times New Roman" w:hAnsi="Times New Roman"/>
                <w:b/>
                <w:i/>
                <w:sz w:val="24"/>
                <w:szCs w:val="24"/>
              </w:rPr>
              <w:t xml:space="preserve"> или </w:t>
            </w:r>
            <w:hyperlink r:id="rId103" w:history="1">
              <w:r>
                <w:rPr>
                  <w:rStyle w:val="a3"/>
                  <w:rFonts w:ascii="Times New Roman" w:hAnsi="Times New Roman"/>
                  <w:b/>
                  <w:i/>
                  <w:sz w:val="24"/>
                  <w:szCs w:val="24"/>
                </w:rPr>
                <w:t>частью 2 статьи 204</w:t>
              </w:r>
            </w:hyperlink>
            <w:r>
              <w:rPr>
                <w:rFonts w:ascii="Times New Roman" w:hAnsi="Times New Roman"/>
                <w:b/>
                <w:i/>
                <w:sz w:val="24"/>
                <w:szCs w:val="24"/>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04" w:history="1">
              <w:r>
                <w:rPr>
                  <w:rStyle w:val="a3"/>
                  <w:rFonts w:ascii="Times New Roman" w:hAnsi="Times New Roman"/>
                  <w:b/>
                  <w:i/>
                  <w:sz w:val="24"/>
                  <w:szCs w:val="24"/>
                </w:rPr>
                <w:t>статья 39</w:t>
              </w:r>
            </w:hyperlink>
            <w:r>
              <w:rPr>
                <w:rFonts w:ascii="Times New Roman" w:hAnsi="Times New Roman"/>
                <w:b/>
                <w:i/>
                <w:sz w:val="24"/>
                <w:szCs w:val="24"/>
              </w:rPr>
              <w:t xml:space="preserve"> и </w:t>
            </w:r>
            <w:hyperlink r:id="rId105" w:history="1">
              <w:r>
                <w:rPr>
                  <w:rStyle w:val="a3"/>
                  <w:rFonts w:ascii="Times New Roman" w:hAnsi="Times New Roman"/>
                  <w:b/>
                  <w:i/>
                  <w:sz w:val="24"/>
                  <w:szCs w:val="24"/>
                </w:rPr>
                <w:t>часть 2 статьи 40</w:t>
              </w:r>
            </w:hyperlink>
            <w:r>
              <w:rPr>
                <w:rFonts w:ascii="Times New Roman" w:hAnsi="Times New Roman"/>
                <w:b/>
                <w:i/>
                <w:sz w:val="24"/>
                <w:szCs w:val="24"/>
              </w:rP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Не образуют состав преступления, предусмотренный </w:t>
            </w:r>
            <w:hyperlink r:id="rId106" w:history="1">
              <w:r>
                <w:rPr>
                  <w:rStyle w:val="a3"/>
                  <w:rFonts w:ascii="Times New Roman" w:hAnsi="Times New Roman"/>
                  <w:b/>
                  <w:i/>
                  <w:sz w:val="24"/>
                  <w:szCs w:val="24"/>
                </w:rPr>
                <w:t>статьей 291</w:t>
              </w:r>
            </w:hyperlink>
            <w:r>
              <w:rPr>
                <w:rFonts w:ascii="Times New Roman" w:hAnsi="Times New Roman"/>
                <w:b/>
                <w:i/>
                <w:sz w:val="24"/>
                <w:szCs w:val="24"/>
              </w:rPr>
              <w:t xml:space="preserve"> либо </w:t>
            </w:r>
            <w:hyperlink r:id="rId107" w:history="1">
              <w:r>
                <w:rPr>
                  <w:rStyle w:val="a3"/>
                  <w:rFonts w:ascii="Times New Roman" w:hAnsi="Times New Roman"/>
                  <w:b/>
                  <w:i/>
                  <w:sz w:val="24"/>
                  <w:szCs w:val="24"/>
                </w:rPr>
                <w:t>частями 1</w:t>
              </w:r>
            </w:hyperlink>
            <w:r>
              <w:rPr>
                <w:rFonts w:ascii="Times New Roman" w:hAnsi="Times New Roman"/>
                <w:b/>
                <w:i/>
                <w:sz w:val="24"/>
                <w:szCs w:val="24"/>
              </w:rPr>
              <w:t xml:space="preserve"> и </w:t>
            </w:r>
            <w:hyperlink r:id="rId108" w:history="1">
              <w:r>
                <w:rPr>
                  <w:rStyle w:val="a3"/>
                  <w:rFonts w:ascii="Times New Roman" w:hAnsi="Times New Roman"/>
                  <w:b/>
                  <w:i/>
                  <w:sz w:val="24"/>
                  <w:szCs w:val="24"/>
                </w:rPr>
                <w:t>2 статьи 204</w:t>
              </w:r>
            </w:hyperlink>
            <w:r>
              <w:rPr>
                <w:rFonts w:ascii="Times New Roman" w:hAnsi="Times New Roman"/>
                <w:b/>
                <w:i/>
                <w:sz w:val="24"/>
                <w:szCs w:val="24"/>
              </w:rPr>
              <w:t xml:space="preserve">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31. При рассмотрении дел о преступлениях, предусмотренных </w:t>
            </w:r>
            <w:hyperlink r:id="rId109" w:history="1">
              <w:r>
                <w:rPr>
                  <w:rStyle w:val="a3"/>
                  <w:rFonts w:ascii="Times New Roman" w:hAnsi="Times New Roman"/>
                  <w:b/>
                  <w:i/>
                  <w:sz w:val="24"/>
                  <w:szCs w:val="24"/>
                </w:rPr>
                <w:t>статьей 204</w:t>
              </w:r>
            </w:hyperlink>
            <w:r>
              <w:rPr>
                <w:rFonts w:ascii="Times New Roman" w:hAnsi="Times New Roman"/>
                <w:b/>
                <w:i/>
                <w:sz w:val="24"/>
                <w:szCs w:val="24"/>
              </w:rPr>
              <w:t xml:space="preserve"> УК РФ, судам следует иметь в виду, что на основании </w:t>
            </w:r>
            <w:hyperlink r:id="rId110" w:history="1">
              <w:r>
                <w:rPr>
                  <w:rStyle w:val="a3"/>
                  <w:rFonts w:ascii="Times New Roman" w:hAnsi="Times New Roman"/>
                  <w:b/>
                  <w:i/>
                  <w:sz w:val="24"/>
                  <w:szCs w:val="24"/>
                </w:rPr>
                <w:t>примечаний 2</w:t>
              </w:r>
            </w:hyperlink>
            <w:r>
              <w:rPr>
                <w:rFonts w:ascii="Times New Roman" w:hAnsi="Times New Roman"/>
                <w:b/>
                <w:i/>
                <w:sz w:val="24"/>
                <w:szCs w:val="24"/>
              </w:rPr>
              <w:t xml:space="preserve"> и </w:t>
            </w:r>
            <w:hyperlink r:id="rId111" w:history="1">
              <w:r>
                <w:rPr>
                  <w:rStyle w:val="a3"/>
                  <w:rFonts w:ascii="Times New Roman" w:hAnsi="Times New Roman"/>
                  <w:b/>
                  <w:i/>
                  <w:sz w:val="24"/>
                  <w:szCs w:val="24"/>
                </w:rPr>
                <w:t>3</w:t>
              </w:r>
            </w:hyperlink>
            <w:r>
              <w:rPr>
                <w:rFonts w:ascii="Times New Roman" w:hAnsi="Times New Roman"/>
                <w:b/>
                <w:i/>
                <w:sz w:val="24"/>
                <w:szCs w:val="24"/>
              </w:rPr>
              <w:t xml:space="preserve"> к статье 201 УК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w:t>
            </w:r>
            <w:r>
              <w:rPr>
                <w:rFonts w:ascii="Times New Roman" w:hAnsi="Times New Roman"/>
                <w:b/>
                <w:i/>
                <w:sz w:val="24"/>
                <w:szCs w:val="24"/>
              </w:rPr>
              <w:lastRenderedPageBreak/>
              <w:t>по заявлению либо с согласия руководителя данной организации.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В таком же порядке осуществляется уголовное преследование за коммерческий подкуп в отношении лица, выполняющего управленческие функции на государственном или муниципальном предприятии либо в некоммерческой организации, не являющейся государственным органом, органом местного самоуправления, государственным или муниципальным учреждением.</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32. Ответственность за провокацию взятки либо коммерческого подкупа (</w:t>
            </w:r>
            <w:hyperlink r:id="rId112" w:history="1">
              <w:r>
                <w:rPr>
                  <w:rStyle w:val="a3"/>
                  <w:rFonts w:ascii="Times New Roman" w:hAnsi="Times New Roman"/>
                  <w:b/>
                  <w:i/>
                  <w:sz w:val="24"/>
                  <w:szCs w:val="24"/>
                </w:rPr>
                <w:t>статья 304</w:t>
              </w:r>
            </w:hyperlink>
            <w:r>
              <w:rPr>
                <w:rFonts w:ascii="Times New Roman" w:hAnsi="Times New Roman"/>
                <w:b/>
                <w:i/>
                <w:sz w:val="24"/>
                <w:szCs w:val="24"/>
              </w:rPr>
              <w:t xml:space="preserve"> УК РФ) наступает лишь в случае, когда попытка передачи денег, ценных бумаг, иного имущества или оказания услуг имущественного характера осуществлялась в целях искусственного формирования доказательств совершения преступления или шантажа и должностное лицо либо лицо, выполняющее управленческие функции в коммерческой или иной организации, заведомо для виновного не совершало действия, свидетельствующие о его согласии принять взятку либо предмет коммерческого подкупа, или отказалось их принять.</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Провокация взятки или коммерческого подкупа является оконченным преступлением с момента передачи имущества либо оказания услуг имущественного характера без ведома должностного лица или лица, выполняющего управленческие функции в коммерческой или иной организации, либо вопреки их отказу принять незаконное вознаграждение.</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Передача в вышеуказанных целях должностному лицу либо лицу, выполняющему управленческие функции в коммерческой или иной организации, имущества, оказание им услуг имущественного характера, если указанные лица согласились принять это незаконное вознаграждение в качестве взятки или предмета коммерческого подкупа, исключают квалификацию содеянного по </w:t>
            </w:r>
            <w:hyperlink r:id="rId113" w:history="1">
              <w:r>
                <w:rPr>
                  <w:rStyle w:val="a3"/>
                  <w:rFonts w:ascii="Times New Roman" w:hAnsi="Times New Roman"/>
                  <w:b/>
                  <w:i/>
                  <w:sz w:val="24"/>
                  <w:szCs w:val="24"/>
                </w:rPr>
                <w:t>статье 304</w:t>
              </w:r>
            </w:hyperlink>
            <w:r>
              <w:rPr>
                <w:rFonts w:ascii="Times New Roman" w:hAnsi="Times New Roman"/>
                <w:b/>
                <w:i/>
                <w:sz w:val="24"/>
                <w:szCs w:val="24"/>
              </w:rPr>
              <w:t xml:space="preserve"> УК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33. В связи с тем, что провокация взятки либо коммерческого подкупа совершается без ведома либо заведомо вопреки желанию должностного лица или лица, выполняющего управленческие функции в коммерческой или иной организации, указанные лица не подлежат уголовной ответственности за получение взятки либо за коммерческий подкуп за отсутствием события преступления (</w:t>
            </w:r>
            <w:hyperlink r:id="rId114" w:history="1">
              <w:r>
                <w:rPr>
                  <w:rStyle w:val="a3"/>
                  <w:rFonts w:ascii="Times New Roman" w:hAnsi="Times New Roman"/>
                  <w:b/>
                  <w:i/>
                  <w:sz w:val="24"/>
                  <w:szCs w:val="24"/>
                </w:rPr>
                <w:t>пункт 1 части 1 статьи 24</w:t>
              </w:r>
            </w:hyperlink>
            <w:r>
              <w:rPr>
                <w:rFonts w:ascii="Times New Roman" w:hAnsi="Times New Roman"/>
                <w:b/>
                <w:i/>
                <w:sz w:val="24"/>
                <w:szCs w:val="24"/>
              </w:rPr>
              <w:t xml:space="preserve"> УПК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34. От преступления, предусмотренного </w:t>
            </w:r>
            <w:hyperlink r:id="rId115" w:history="1">
              <w:r>
                <w:rPr>
                  <w:rStyle w:val="a3"/>
                  <w:rFonts w:ascii="Times New Roman" w:hAnsi="Times New Roman"/>
                  <w:b/>
                  <w:i/>
                  <w:sz w:val="24"/>
                  <w:szCs w:val="24"/>
                </w:rPr>
                <w:t>статьей 304</w:t>
              </w:r>
            </w:hyperlink>
            <w:r>
              <w:rPr>
                <w:rFonts w:ascii="Times New Roman" w:hAnsi="Times New Roman"/>
                <w:b/>
                <w:i/>
                <w:sz w:val="24"/>
                <w:szCs w:val="24"/>
              </w:rPr>
              <w:t xml:space="preserve"> УК РФ, следует отграничивать подстрекательские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Указанные действия совершаются в нарушение требований </w:t>
            </w:r>
            <w:hyperlink r:id="rId116" w:history="1">
              <w:r>
                <w:rPr>
                  <w:rStyle w:val="a3"/>
                  <w:rFonts w:ascii="Times New Roman" w:hAnsi="Times New Roman"/>
                  <w:b/>
                  <w:i/>
                  <w:sz w:val="24"/>
                  <w:szCs w:val="24"/>
                </w:rPr>
                <w:t>статьи 5</w:t>
              </w:r>
            </w:hyperlink>
            <w:r>
              <w:rPr>
                <w:rFonts w:ascii="Times New Roman" w:hAnsi="Times New Roman"/>
                <w:b/>
                <w:i/>
                <w:sz w:val="24"/>
                <w:szCs w:val="24"/>
              </w:rP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w:t>
            </w:r>
            <w:r>
              <w:rPr>
                <w:rFonts w:ascii="Times New Roman" w:hAnsi="Times New Roman"/>
                <w:b/>
                <w:i/>
                <w:sz w:val="24"/>
                <w:szCs w:val="24"/>
              </w:rPr>
              <w:lastRenderedPageBreak/>
              <w:t>либо предложение было получено в результате склонения этих лиц к получению ценностей при обстоятельствах, свидетельствующих о том, что без вмешательства сотрудников правоохранительных органов умысел на их получение не возник бы и преступление не было бы совершено.</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17" w:history="1">
              <w:r>
                <w:rPr>
                  <w:rStyle w:val="a3"/>
                  <w:rFonts w:ascii="Times New Roman" w:hAnsi="Times New Roman"/>
                  <w:b/>
                  <w:i/>
                  <w:sz w:val="24"/>
                  <w:szCs w:val="24"/>
                </w:rPr>
                <w:t>пункт 2 части 1 статьи 24</w:t>
              </w:r>
            </w:hyperlink>
            <w:r>
              <w:rPr>
                <w:rFonts w:ascii="Times New Roman" w:hAnsi="Times New Roman"/>
                <w:b/>
                <w:i/>
                <w:sz w:val="24"/>
                <w:szCs w:val="24"/>
              </w:rPr>
              <w:t xml:space="preserve"> УПК РФ).</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35. Разъяснить судам, что предметом преступления, предусмотренного </w:t>
            </w:r>
            <w:hyperlink r:id="rId118" w:history="1">
              <w:r>
                <w:rPr>
                  <w:rStyle w:val="a3"/>
                  <w:rFonts w:ascii="Times New Roman" w:hAnsi="Times New Roman"/>
                  <w:b/>
                  <w:i/>
                  <w:sz w:val="24"/>
                  <w:szCs w:val="24"/>
                </w:rPr>
                <w:t>статьей 292</w:t>
              </w:r>
            </w:hyperlink>
            <w:r>
              <w:rPr>
                <w:rFonts w:ascii="Times New Roman" w:hAnsi="Times New Roman"/>
                <w:b/>
                <w:i/>
                <w:sz w:val="24"/>
                <w:szCs w:val="24"/>
              </w:rP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Субъектами служебного подлога могут быть наделенные полномочиями на удостоверение указанных фактов должностные лица либо государственные служащие или служащие органа местного самоуправления, не являющиеся должностными лицами.</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36. 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При наличии условий, указанных в </w:t>
            </w:r>
            <w:hyperlink r:id="rId119" w:history="1">
              <w:r>
                <w:rPr>
                  <w:rStyle w:val="a3"/>
                  <w:rFonts w:ascii="Times New Roman" w:hAnsi="Times New Roman"/>
                  <w:b/>
                  <w:i/>
                  <w:sz w:val="24"/>
                  <w:szCs w:val="24"/>
                </w:rPr>
                <w:t>части 3 статьи 47</w:t>
              </w:r>
            </w:hyperlink>
            <w:r>
              <w:rPr>
                <w:rFonts w:ascii="Times New Roman" w:hAnsi="Times New Roman"/>
                <w:b/>
                <w:i/>
                <w:sz w:val="24"/>
                <w:szCs w:val="24"/>
              </w:rP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rsidR="00577558" w:rsidRDefault="00577558">
            <w:pPr>
              <w:spacing w:after="0" w:line="240" w:lineRule="auto"/>
              <w:ind w:firstLine="709"/>
              <w:jc w:val="both"/>
              <w:rPr>
                <w:rFonts w:ascii="Times New Roman" w:hAnsi="Times New Roman"/>
                <w:b/>
                <w:i/>
                <w:sz w:val="24"/>
                <w:szCs w:val="24"/>
              </w:rPr>
            </w:pPr>
            <w:r>
              <w:rPr>
                <w:rFonts w:ascii="Times New Roman" w:hAnsi="Times New Roman"/>
                <w:b/>
                <w:i/>
                <w:sz w:val="24"/>
                <w:szCs w:val="24"/>
              </w:rPr>
              <w:t xml:space="preserve">37. 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20" w:history="1">
              <w:r>
                <w:rPr>
                  <w:rStyle w:val="a3"/>
                  <w:rFonts w:ascii="Times New Roman" w:hAnsi="Times New Roman"/>
                  <w:b/>
                  <w:i/>
                  <w:sz w:val="24"/>
                  <w:szCs w:val="24"/>
                </w:rPr>
                <w:t>частью 4 статьи 29</w:t>
              </w:r>
            </w:hyperlink>
            <w:r>
              <w:rPr>
                <w:rFonts w:ascii="Times New Roman" w:hAnsi="Times New Roman"/>
                <w:b/>
                <w:i/>
                <w:sz w:val="24"/>
                <w:szCs w:val="24"/>
              </w:rPr>
              <w:t xml:space="preserve">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 обстоятельства и факты нарушений закона, требующие принятия необходимых мер для их устранения.</w:t>
            </w:r>
          </w:p>
        </w:tc>
      </w:tr>
    </w:tbl>
    <w:p w:rsidR="00577558" w:rsidRDefault="00577558" w:rsidP="00577558">
      <w:pPr>
        <w:spacing w:after="0" w:line="240" w:lineRule="auto"/>
        <w:jc w:val="both"/>
        <w:rPr>
          <w:rFonts w:ascii="Times New Roman" w:hAnsi="Times New Roman"/>
          <w:sz w:val="28"/>
          <w:szCs w:val="28"/>
        </w:rPr>
      </w:pPr>
      <w:r>
        <w:rPr>
          <w:rFonts w:ascii="Times New Roman" w:hAnsi="Times New Roman"/>
          <w:sz w:val="28"/>
          <w:szCs w:val="28"/>
        </w:rPr>
        <w:lastRenderedPageBreak/>
        <w:tab/>
      </w:r>
    </w:p>
    <w:p w:rsidR="001200EB" w:rsidRDefault="001200EB">
      <w:bookmarkStart w:id="0" w:name="_GoBack"/>
      <w:bookmarkEnd w:id="0"/>
    </w:p>
    <w:sectPr w:rsidR="001200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FF0"/>
    <w:rsid w:val="001200EB"/>
    <w:rsid w:val="00577558"/>
    <w:rsid w:val="007E3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558"/>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75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558"/>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75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04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C62AB7A3F44E9EB2DAD66B99886FCBD25304A205298D92D1A263E52A153683B7CF6792D57FDF05E450L" TargetMode="External"/><Relationship Id="rId117" Type="http://schemas.openxmlformats.org/officeDocument/2006/relationships/hyperlink" Target="consultantplus://offline/ref=A4C62AB7A3F44E9EB2DAD66B99886FCBD25304A105218D92D1A263E52A153683B7CF6792D57ED604E453L" TargetMode="External"/><Relationship Id="rId21" Type="http://schemas.openxmlformats.org/officeDocument/2006/relationships/hyperlink" Target="consultantplus://offline/ref=A4C62AB7A3F44E9EB2DAD66B99886FCBD25304A205298D92D1A263E52A153683B7CF6792D57FDE0AE456L" TargetMode="External"/><Relationship Id="rId42" Type="http://schemas.openxmlformats.org/officeDocument/2006/relationships/hyperlink" Target="consultantplus://offline/ref=A4C62AB7A3F44E9EB2DAD66B99886FCBD25305A0082F8D92D1A263E52A153683B7CF6792D57ED702E458L" TargetMode="External"/><Relationship Id="rId47" Type="http://schemas.openxmlformats.org/officeDocument/2006/relationships/hyperlink" Target="consultantplus://offline/ref=A4C62AB7A3F44E9EB2DAD66B99886FCBD25304A205298D92D1A263E52A153683B7CF6797D0E75DL" TargetMode="External"/><Relationship Id="rId63" Type="http://schemas.openxmlformats.org/officeDocument/2006/relationships/hyperlink" Target="consultantplus://offline/ref=A4C62AB7A3F44E9EB2DAD66B99886FCBD25304A205298D92D1A263E52A153683B7CF6797D2E758L" TargetMode="External"/><Relationship Id="rId68" Type="http://schemas.openxmlformats.org/officeDocument/2006/relationships/hyperlink" Target="consultantplus://offline/ref=A4C62AB7A3F44E9EB2DAD66B99886FCBD25304A205298D92D1A263E52A153683B7CF6797D2E759L" TargetMode="External"/><Relationship Id="rId84" Type="http://schemas.openxmlformats.org/officeDocument/2006/relationships/hyperlink" Target="consultantplus://offline/ref=A4C62AB7A3F44E9EB2DAD66B99886FCBD25304A205298D92D1A263E52A153683B7CF6797DDE75AL" TargetMode="External"/><Relationship Id="rId89" Type="http://schemas.openxmlformats.org/officeDocument/2006/relationships/hyperlink" Target="consultantplus://offline/ref=A4C62AB7A3F44E9EB2DAD66B99886FCBD25304A205298D92D1A263E52A153683B7CF6796D5E759L" TargetMode="External"/><Relationship Id="rId112" Type="http://schemas.openxmlformats.org/officeDocument/2006/relationships/hyperlink" Target="consultantplus://offline/ref=A4C62AB7A3F44E9EB2DAD66B99886FCBD25304A205298D92D1A263E52A153683B7CF6792D57FDE0AE456L" TargetMode="External"/><Relationship Id="rId16" Type="http://schemas.openxmlformats.org/officeDocument/2006/relationships/hyperlink" Target="consultantplus://offline/ref=A4C62AB7A3F44E9EB2DAD66B99886FCBD25304A205298D92D1A263E52A153683B7CF6797DCE756L" TargetMode="External"/><Relationship Id="rId107" Type="http://schemas.openxmlformats.org/officeDocument/2006/relationships/hyperlink" Target="consultantplus://offline/ref=A4C62AB7A3F44E9EB2DAD66B99886FCBD25304A205298D92D1A263E52A153683B7CF6797D0E75FL" TargetMode="External"/><Relationship Id="rId11" Type="http://schemas.openxmlformats.org/officeDocument/2006/relationships/hyperlink" Target="consultantplus://offline/ref=A4C62AB7A3F44E9EB2DAD66B99886FCBD2530AA50D2E8D92D1A263E52AE155L" TargetMode="External"/><Relationship Id="rId32" Type="http://schemas.openxmlformats.org/officeDocument/2006/relationships/hyperlink" Target="consultantplus://offline/ref=A4C62AB7A3F44E9EB2DAD66B99886FCBD25304A205298D92D1A263E52A153683B7CF6797DDE75AL" TargetMode="External"/><Relationship Id="rId37" Type="http://schemas.openxmlformats.org/officeDocument/2006/relationships/hyperlink" Target="consultantplus://offline/ref=A4C62AB7A3F44E9EB2DAD66B99886FCBD25304A205298D92D1A263E52A153683B7CF6797D2E75FL" TargetMode="External"/><Relationship Id="rId53" Type="http://schemas.openxmlformats.org/officeDocument/2006/relationships/hyperlink" Target="consultantplus://offline/ref=A4C62AB7A3F44E9EB2DAD66B99886FCBD25304A205298D92D1A263E52A153683B7CF6796D0E75DL" TargetMode="External"/><Relationship Id="rId58" Type="http://schemas.openxmlformats.org/officeDocument/2006/relationships/hyperlink" Target="consultantplus://offline/ref=A4C62AB7A3F44E9EB2DAD66B99886FCBD25304A205298D92D1A263E52A153683B7CF6797D0E75EL" TargetMode="External"/><Relationship Id="rId74" Type="http://schemas.openxmlformats.org/officeDocument/2006/relationships/hyperlink" Target="consultantplus://offline/ref=A4C62AB7A3F44E9EB2DAD66B99886FCBD25304A205298D92D1A263E52A153683B7CF6792D57FD505E451L" TargetMode="External"/><Relationship Id="rId79" Type="http://schemas.openxmlformats.org/officeDocument/2006/relationships/hyperlink" Target="consultantplus://offline/ref=A4C62AB7A3F44E9EB2DAD66B99886FCBD25304A205298D92D1A263E52A153683B7CF6797D3E75FL" TargetMode="External"/><Relationship Id="rId102" Type="http://schemas.openxmlformats.org/officeDocument/2006/relationships/hyperlink" Target="consultantplus://offline/ref=A4C62AB7A3F44E9EB2DAD66B99886FCBD25304A205298D92D1A263E52A153683B7CF6797D0E75FL" TargetMode="External"/><Relationship Id="rId5" Type="http://schemas.openxmlformats.org/officeDocument/2006/relationships/hyperlink" Target="http://ru.wikipedia.org/wiki/%D0%94%D0%B5%D0%BD%D1%8C%D0%B3%D0%B8" TargetMode="External"/><Relationship Id="rId61" Type="http://schemas.openxmlformats.org/officeDocument/2006/relationships/hyperlink" Target="consultantplus://offline/ref=A4C62AB7A3F44E9EB2DAD66B99886FCBD25304A205298D92D1A263E52A153683B7CF6792D57ED601E451L" TargetMode="External"/><Relationship Id="rId82" Type="http://schemas.openxmlformats.org/officeDocument/2006/relationships/hyperlink" Target="consultantplus://offline/ref=A4C62AB7A3F44E9EB2DAD66B99886FCBD25304A205298D92D1A263E52A153683B7CF6797D0E757L" TargetMode="External"/><Relationship Id="rId90" Type="http://schemas.openxmlformats.org/officeDocument/2006/relationships/hyperlink" Target="consultantplus://offline/ref=A4C62AB7A3F44E9EB2DAD66B99886FCBD25304A205298D92D1A263E52A153683B7CF6796D5E757L" TargetMode="External"/><Relationship Id="rId95" Type="http://schemas.openxmlformats.org/officeDocument/2006/relationships/hyperlink" Target="consultantplus://offline/ref=A4C62AB7A3F44E9EB2DAD66B99886FCBD25304A205298D92D1A263E52A153683B7CF6797D0E75DL" TargetMode="External"/><Relationship Id="rId19" Type="http://schemas.openxmlformats.org/officeDocument/2006/relationships/hyperlink" Target="consultantplus://offline/ref=A4C62AB7A3F44E9EB2DAD66B99886FCBD25304A205298D92D1A263E52A153683B7CF6797D0E75EL" TargetMode="External"/><Relationship Id="rId14" Type="http://schemas.openxmlformats.org/officeDocument/2006/relationships/hyperlink" Target="consultantplus://offline/ref=A4C62AB7A3F44E9EB2DAD66B99886FCBD25304A205298D92D1A263E52A153683B7CF6797D3E758L" TargetMode="External"/><Relationship Id="rId22" Type="http://schemas.openxmlformats.org/officeDocument/2006/relationships/hyperlink" Target="consultantplus://offline/ref=A4C62AB7A3F44E9EB2DAD66B99886FCBD15F0BA2067EDA9080F76DE022457E93F98A6A93D078ED56L" TargetMode="External"/><Relationship Id="rId27" Type="http://schemas.openxmlformats.org/officeDocument/2006/relationships/hyperlink" Target="consultantplus://offline/ref=A4C62AB7A3F44E9EB2DAD66B99886FCBD25304A205298D92D1A263E52A153683B7CF6792D57FDF05E453L" TargetMode="External"/><Relationship Id="rId30" Type="http://schemas.openxmlformats.org/officeDocument/2006/relationships/hyperlink" Target="consultantplus://offline/ref=A4C62AB7A3F44E9EB2DAD66B99886FCBDA540CA60E23D098D9FB6FE7E25DL" TargetMode="External"/><Relationship Id="rId35" Type="http://schemas.openxmlformats.org/officeDocument/2006/relationships/hyperlink" Target="consultantplus://offline/ref=A4C62AB7A3F44E9EB2DAD66B99886FCBD25304A205298D92D1A263E52A153683B7CF6797D3E758L" TargetMode="External"/><Relationship Id="rId43" Type="http://schemas.openxmlformats.org/officeDocument/2006/relationships/hyperlink" Target="consultantplus://offline/ref=A4C62AB7A3F44E9EB2DAD66B99886FCBD25304A205298D92D1A263E52A153683B7CF6797D2E756L" TargetMode="External"/><Relationship Id="rId48" Type="http://schemas.openxmlformats.org/officeDocument/2006/relationships/hyperlink" Target="consultantplus://offline/ref=A4C62AB7A3F44E9EB2DAD66B99886FCBD25304A205298D92D1A263E52A153683B7CF6792D57ED603E459L" TargetMode="External"/><Relationship Id="rId56" Type="http://schemas.openxmlformats.org/officeDocument/2006/relationships/hyperlink" Target="consultantplus://offline/ref=A4C62AB7A3F44E9EB2DAD66B99886FCBD25304A205298D92D1A263E52A153683B7CF6797D0E757L" TargetMode="External"/><Relationship Id="rId64" Type="http://schemas.openxmlformats.org/officeDocument/2006/relationships/hyperlink" Target="consultantplus://offline/ref=A4C62AB7A3F44E9EB2DAD66B99886FCBD25304A205298D92D1A263E52A153683B7CF6797D3E75EL" TargetMode="External"/><Relationship Id="rId69" Type="http://schemas.openxmlformats.org/officeDocument/2006/relationships/hyperlink" Target="consultantplus://offline/ref=A4C62AB7A3F44E9EB2DAD66B99886FCBD25304A205298D92D1A263E52A153683B7CF6797D3E75FL" TargetMode="External"/><Relationship Id="rId77" Type="http://schemas.openxmlformats.org/officeDocument/2006/relationships/hyperlink" Target="consultantplus://offline/ref=A4C62AB7A3F44E9EB2DAD66B99886FCBD25304A205298D92D1A263E52A153683B7CF6797DCE756L" TargetMode="External"/><Relationship Id="rId100" Type="http://schemas.openxmlformats.org/officeDocument/2006/relationships/hyperlink" Target="consultantplus://offline/ref=A4C62AB7A3F44E9EB2DAD66B99886FCBD25304A205298D92D1A263E52A153683B7CF6797DDE75AL" TargetMode="External"/><Relationship Id="rId105" Type="http://schemas.openxmlformats.org/officeDocument/2006/relationships/hyperlink" Target="consultantplus://offline/ref=A4C62AB7A3F44E9EB2DAD66B99886FCBD25304A205298D92D1A263E52A153683B7CF6792D57ED604E457L" TargetMode="External"/><Relationship Id="rId113" Type="http://schemas.openxmlformats.org/officeDocument/2006/relationships/hyperlink" Target="consultantplus://offline/ref=A4C62AB7A3F44E9EB2DAD66B99886FCBD25304A205298D92D1A263E52A153683B7CF6792D57FDE0AE456L" TargetMode="External"/><Relationship Id="rId118" Type="http://schemas.openxmlformats.org/officeDocument/2006/relationships/hyperlink" Target="consultantplus://offline/ref=A4C62AB7A3F44E9EB2DAD66B99886FCBD25304A205298D92D1A263E52A153683B7CF6792D57FDE00E451L" TargetMode="External"/><Relationship Id="rId8" Type="http://schemas.openxmlformats.org/officeDocument/2006/relationships/hyperlink" Target="consultantplus://offline/ref=A4C62AB7A3F44E9EB2DAD66B99886FCBD2550DA2092C8D92D1A263E52AE155L" TargetMode="External"/><Relationship Id="rId51" Type="http://schemas.openxmlformats.org/officeDocument/2006/relationships/hyperlink" Target="consultantplus://offline/ref=A4C62AB7A3F44E9EB2DAD66B99886FCBD25304A205298D92D1A263E52A153683B7CF6792D57ED603E459L" TargetMode="External"/><Relationship Id="rId72" Type="http://schemas.openxmlformats.org/officeDocument/2006/relationships/hyperlink" Target="consultantplus://offline/ref=A4C62AB7A3F44E9EB2DAD66B99886FCBD25304A205298D92D1A263E52A153683B7CF6792D57FDF04E452L" TargetMode="External"/><Relationship Id="rId80" Type="http://schemas.openxmlformats.org/officeDocument/2006/relationships/hyperlink" Target="consultantplus://offline/ref=A4C62AB7A3F44E9EB2DAD66B99886FCBD25304A205298D92D1A263E52A153683B7CF6797D3E758L" TargetMode="External"/><Relationship Id="rId85" Type="http://schemas.openxmlformats.org/officeDocument/2006/relationships/hyperlink" Target="consultantplus://offline/ref=A4C62AB7A3F44E9EB2DAD66B99886FCBD25304A205298D92D1A263E52A153683B7CF6797DCE756L" TargetMode="External"/><Relationship Id="rId93" Type="http://schemas.openxmlformats.org/officeDocument/2006/relationships/hyperlink" Target="consultantplus://offline/ref=A4C62AB7A3F44E9EB2DAD66B99886FCBD25304A205298D92D1A263E52A153683B7CF6797DCE756L" TargetMode="External"/><Relationship Id="rId98" Type="http://schemas.openxmlformats.org/officeDocument/2006/relationships/hyperlink" Target="consultantplus://offline/ref=A4C62AB7A3F44E9EB2DAD66B99886FCBD25304A205298D92D1A263E52A153683B7CF6797D0E75DL"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A4C62AB7A3F44E9EB2DAD66B99886FCBD25304A30F218D92D1A263E52AE155L" TargetMode="External"/><Relationship Id="rId17" Type="http://schemas.openxmlformats.org/officeDocument/2006/relationships/hyperlink" Target="consultantplus://offline/ref=A4C62AB7A3F44E9EB2DAD66B99886FCBD25304A205298D92D1A263E52A153683B7CF6792D57CD102E450L" TargetMode="External"/><Relationship Id="rId25" Type="http://schemas.openxmlformats.org/officeDocument/2006/relationships/hyperlink" Target="consultantplus://offline/ref=A4C62AB7A3F44E9EB2DAD66B99886FCBD25304A205298D92D1A263E52A153683B7CF6796ED57L" TargetMode="External"/><Relationship Id="rId33" Type="http://schemas.openxmlformats.org/officeDocument/2006/relationships/hyperlink" Target="consultantplus://offline/ref=A4C62AB7A3F44E9EB2DAD66B99886FCBD25304A205298D92D1A263E52A153683B7CF6797DCE756L" TargetMode="External"/><Relationship Id="rId38" Type="http://schemas.openxmlformats.org/officeDocument/2006/relationships/hyperlink" Target="consultantplus://offline/ref=A4C62AB7A3F44E9EB2DAD66B99886FCBD25304A205298D92D1A263E52A153683B7CF6797D3E758L" TargetMode="External"/><Relationship Id="rId46" Type="http://schemas.openxmlformats.org/officeDocument/2006/relationships/hyperlink" Target="consultantplus://offline/ref=A4C62AB7A3F44E9EB2DAD66B99886FCBD25304A205298D92D1A263E52A153683B7CF6797D0E75FL" TargetMode="External"/><Relationship Id="rId59" Type="http://schemas.openxmlformats.org/officeDocument/2006/relationships/hyperlink" Target="consultantplus://offline/ref=A4C62AB7A3F44E9EB2DAD66B99886FCBD25304A205298D92D1A263E52A153683B7CF6797DCE756L" TargetMode="External"/><Relationship Id="rId67" Type="http://schemas.openxmlformats.org/officeDocument/2006/relationships/hyperlink" Target="consultantplus://offline/ref=A4C62AB7A3F44E9EB2DAD66B99886FCBD25304A205298D92D1A263E52A153683B7CF6792D57ED601E451L" TargetMode="External"/><Relationship Id="rId103" Type="http://schemas.openxmlformats.org/officeDocument/2006/relationships/hyperlink" Target="consultantplus://offline/ref=A4C62AB7A3F44E9EB2DAD66B99886FCBD25304A205298D92D1A263E52A153683B7CF6797D0E75DL" TargetMode="External"/><Relationship Id="rId108" Type="http://schemas.openxmlformats.org/officeDocument/2006/relationships/hyperlink" Target="consultantplus://offline/ref=A4C62AB7A3F44E9EB2DAD66B99886FCBD25304A205298D92D1A263E52A153683B7CF6797D0E75DL" TargetMode="External"/><Relationship Id="rId116" Type="http://schemas.openxmlformats.org/officeDocument/2006/relationships/hyperlink" Target="consultantplus://offline/ref=A4C62AB7A3F44E9EB2DAD66B99886FCBD25304A40E2C8D92D1A263E52A153683B7CF6792D57ED700E453L" TargetMode="External"/><Relationship Id="rId20" Type="http://schemas.openxmlformats.org/officeDocument/2006/relationships/hyperlink" Target="consultantplus://offline/ref=A4C62AB7A3F44E9EB2DAD66B99886FCBD25304A205298D92D1A263E52A153683B7CF6792D57FDE00E451L" TargetMode="External"/><Relationship Id="rId41" Type="http://schemas.openxmlformats.org/officeDocument/2006/relationships/hyperlink" Target="consultantplus://offline/ref=A4C62AB7A3F44E9EB2DAD66B99886FCBD25304A205298D92D1A263E52A153683B7CF6797D0E75EL" TargetMode="External"/><Relationship Id="rId54" Type="http://schemas.openxmlformats.org/officeDocument/2006/relationships/hyperlink" Target="consultantplus://offline/ref=A4C62AB7A3F44E9EB2DAD66B99886FCBD25304A205298D92D1A263E52A153683B7CF6792D57ED603E459L" TargetMode="External"/><Relationship Id="rId62" Type="http://schemas.openxmlformats.org/officeDocument/2006/relationships/hyperlink" Target="consultantplus://offline/ref=A4C62AB7A3F44E9EB2DAD66B99886FCBD25304A205298D92D1A263E52A153683B7CF6792D57ED606E453L" TargetMode="External"/><Relationship Id="rId70" Type="http://schemas.openxmlformats.org/officeDocument/2006/relationships/hyperlink" Target="consultantplus://offline/ref=A4C62AB7A3F44E9EB2DAD66B99886FCBD25304A205298D92D1A263E52A153683B7CF6797D2E759L" TargetMode="External"/><Relationship Id="rId75" Type="http://schemas.openxmlformats.org/officeDocument/2006/relationships/hyperlink" Target="consultantplus://offline/ref=A4C62AB7A3F44E9EB2DAD66B99886FCBD25304A205298D92D1A263E52A153683B7CF6797D2E759L" TargetMode="External"/><Relationship Id="rId83" Type="http://schemas.openxmlformats.org/officeDocument/2006/relationships/hyperlink" Target="consultantplus://offline/ref=A4C62AB7A3F44E9EB2DAD66B99886FCBD25304A205298D92D1A263E52A153683B7CF6792D57ED201E450L" TargetMode="External"/><Relationship Id="rId88" Type="http://schemas.openxmlformats.org/officeDocument/2006/relationships/hyperlink" Target="consultantplus://offline/ref=A4C62AB7A3F44E9EB2DAD66B99886FCBD25304A205298D92D1A263E52A153683B7CF6797DCE757L" TargetMode="External"/><Relationship Id="rId91" Type="http://schemas.openxmlformats.org/officeDocument/2006/relationships/hyperlink" Target="consultantplus://offline/ref=A4C62AB7A3F44E9EB2DAD66B99886FCBD25304A205298D92D1A263E52A153683B7CF6796D5E757L" TargetMode="External"/><Relationship Id="rId96" Type="http://schemas.openxmlformats.org/officeDocument/2006/relationships/hyperlink" Target="consultantplus://offline/ref=A4C62AB7A3F44E9EB2DAD66B99886FCBD25304A205298D92D1A263E52A153683B7CF6792D57ED601E454L" TargetMode="External"/><Relationship Id="rId111" Type="http://schemas.openxmlformats.org/officeDocument/2006/relationships/hyperlink" Target="consultantplus://offline/ref=A4C62AB7A3F44E9EB2DAD66B99886FCBD25304A205298D92D1A263E52A153683B7CF6792D57FD505E456L" TargetMode="External"/><Relationship Id="rId1" Type="http://schemas.openxmlformats.org/officeDocument/2006/relationships/styles" Target="styles.xml"/><Relationship Id="rId6" Type="http://schemas.openxmlformats.org/officeDocument/2006/relationships/hyperlink" Target="http://ru.wikipedia.org/wiki/%D0%9A%D0%BE%D1%80%D1%80%D1%83%D0%BF%D1%86%D0%B8%D1%8F" TargetMode="External"/><Relationship Id="rId15" Type="http://schemas.openxmlformats.org/officeDocument/2006/relationships/hyperlink" Target="consultantplus://offline/ref=A4C62AB7A3F44E9EB2DAD66B99886FCBD25304A205298D92D1A263E52A153683B7CF6797DDE75AL" TargetMode="External"/><Relationship Id="rId23" Type="http://schemas.openxmlformats.org/officeDocument/2006/relationships/hyperlink" Target="consultantplus://offline/ref=A4C62AB7A3F44E9EB2DAD66B99886FCBD25404A30B2F8D92D1A263E52A153683B7CF6792D57ED707E457L" TargetMode="External"/><Relationship Id="rId28" Type="http://schemas.openxmlformats.org/officeDocument/2006/relationships/hyperlink" Target="consultantplus://offline/ref=A4C62AB7A3F44E9EB2DAD66B99886FCBD25304A205298D92D1A263E52A153683B7CF6797DDE75DL" TargetMode="External"/><Relationship Id="rId36" Type="http://schemas.openxmlformats.org/officeDocument/2006/relationships/hyperlink" Target="consultantplus://offline/ref=A4C62AB7A3F44E9EB2DAD66B99886FCBD25304A205298D92D1A263E52A153683B7CF6797D2E75FL" TargetMode="External"/><Relationship Id="rId49" Type="http://schemas.openxmlformats.org/officeDocument/2006/relationships/hyperlink" Target="consultantplus://offline/ref=A4C62AB7A3F44E9EB2DAD66B99886FCBD25304A205298D92D1A263E52A153683B7CF6797DDE757L" TargetMode="External"/><Relationship Id="rId57" Type="http://schemas.openxmlformats.org/officeDocument/2006/relationships/hyperlink" Target="consultantplus://offline/ref=A4C62AB7A3F44E9EB2DAD66B99886FCBD25304A205298D92D1A263E52A153683B7CF6797D3E758L" TargetMode="External"/><Relationship Id="rId106" Type="http://schemas.openxmlformats.org/officeDocument/2006/relationships/hyperlink" Target="consultantplus://offline/ref=A4C62AB7A3F44E9EB2DAD66B99886FCBD25304A205298D92D1A263E52A153683B7CF6797DDE75AL" TargetMode="External"/><Relationship Id="rId114" Type="http://schemas.openxmlformats.org/officeDocument/2006/relationships/hyperlink" Target="consultantplus://offline/ref=A4C62AB7A3F44E9EB2DAD66B99886FCBD25304A105218D92D1A263E52A153683B7CF6792D57ED604E450L" TargetMode="External"/><Relationship Id="rId119" Type="http://schemas.openxmlformats.org/officeDocument/2006/relationships/hyperlink" Target="consultantplus://offline/ref=A4C62AB7A3F44E9EB2DAD66B99886FCBD25304A205298D92D1A263E52A153683B7CF6792D57ED502E456L" TargetMode="External"/><Relationship Id="rId10" Type="http://schemas.openxmlformats.org/officeDocument/2006/relationships/hyperlink" Target="consultantplus://offline/ref=A4C62AB7A3F44E9EB2DAD66B99886FCBD15F0BA2067EDA9080F76DEE50L" TargetMode="External"/><Relationship Id="rId31" Type="http://schemas.openxmlformats.org/officeDocument/2006/relationships/hyperlink" Target="consultantplus://offline/ref=A4C62AB7A3F44E9EB2DAD66B99886FCBD25304A205298D92D1A263E52A153683B7CF6797D3E758L" TargetMode="External"/><Relationship Id="rId44" Type="http://schemas.openxmlformats.org/officeDocument/2006/relationships/hyperlink" Target="consultantplus://offline/ref=A4C62AB7A3F44E9EB2DAD66B99886FCBD25304A205298D92D1A263E52A153683B7CF6797DDE75AL" TargetMode="External"/><Relationship Id="rId52" Type="http://schemas.openxmlformats.org/officeDocument/2006/relationships/hyperlink" Target="consultantplus://offline/ref=A4C62AB7A3F44E9EB2DAD66B99886FCBD25304A205298D92D1A263E52A153683B7CF6797D3E757L" TargetMode="External"/><Relationship Id="rId60" Type="http://schemas.openxmlformats.org/officeDocument/2006/relationships/hyperlink" Target="consultantplus://offline/ref=A4C62AB7A3F44E9EB2DAD66B99886FCBD25304A205298D92D1A263E52A153683B7CF6797D0E75EL" TargetMode="External"/><Relationship Id="rId65" Type="http://schemas.openxmlformats.org/officeDocument/2006/relationships/hyperlink" Target="consultantplus://offline/ref=A4C62AB7A3F44E9EB2DAD66B99886FCBD25304A205298D92D1A263E52A153683B7CF6797D3E758L" TargetMode="External"/><Relationship Id="rId73" Type="http://schemas.openxmlformats.org/officeDocument/2006/relationships/hyperlink" Target="consultantplus://offline/ref=A4C62AB7A3F44E9EB2DAD66B99886FCBD25304A205298D92D1A263E52A153683B7CF6792D57FDF05E455L" TargetMode="External"/><Relationship Id="rId78" Type="http://schemas.openxmlformats.org/officeDocument/2006/relationships/hyperlink" Target="consultantplus://offline/ref=A4C62AB7A3F44E9EB2DAD66B99886FCBD25304A205298D92D1A263E52A153683B7CF6792D57ED601E454L" TargetMode="External"/><Relationship Id="rId81" Type="http://schemas.openxmlformats.org/officeDocument/2006/relationships/hyperlink" Target="consultantplus://offline/ref=A4C62AB7A3F44E9EB2DAD66B99886FCBD25304A205298D92D1A263E52A153683B7CF6797D0E759L" TargetMode="External"/><Relationship Id="rId86" Type="http://schemas.openxmlformats.org/officeDocument/2006/relationships/hyperlink" Target="consultantplus://offline/ref=A4C62AB7A3F44E9EB2DAD66B99886FCBD25304A205298D92D1A263E52A153683B7CF6792D57CD103E450L" TargetMode="External"/><Relationship Id="rId94" Type="http://schemas.openxmlformats.org/officeDocument/2006/relationships/hyperlink" Target="consultantplus://offline/ref=A4C62AB7A3F44E9EB2DAD66B99886FCBD25304A205298D92D1A263E52A153683B7CF6797D0E75FL" TargetMode="External"/><Relationship Id="rId99" Type="http://schemas.openxmlformats.org/officeDocument/2006/relationships/hyperlink" Target="consultantplus://offline/ref=A4C62AB7A3F44E9EB2DAD66B99886FCBD25304AF05208D92D1A263E52A153683B7CF6791D37CED57L" TargetMode="External"/><Relationship Id="rId101" Type="http://schemas.openxmlformats.org/officeDocument/2006/relationships/hyperlink" Target="consultantplus://offline/ref=A4C62AB7A3F44E9EB2DAD66B99886FCBD25304A205298D92D1A263E52A153683B7CF6797DCE756L"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4C62AB7A3F44E9EB2DAD3649A886FCBD4520EA5067EDA9080F76DEE50L" TargetMode="External"/><Relationship Id="rId13" Type="http://schemas.openxmlformats.org/officeDocument/2006/relationships/hyperlink" Target="consultantplus://offline/ref=A4C62AB7A3F44E9EB2DAD66B99886FCBD25304A205298D92D1A263E52AE155L" TargetMode="External"/><Relationship Id="rId18" Type="http://schemas.openxmlformats.org/officeDocument/2006/relationships/hyperlink" Target="consultantplus://offline/ref=A4C62AB7A3F44E9EB2DAD66B99886FCBD25304A205298D92D1A263E52A153683B7CF6792D57CD103E450L" TargetMode="External"/><Relationship Id="rId39" Type="http://schemas.openxmlformats.org/officeDocument/2006/relationships/hyperlink" Target="consultantplus://offline/ref=A4C62AB7A3F44E9EB2DAD66B99886FCBD25304A205298D92D1A263E52A153683B7CF6797DDE75AL" TargetMode="External"/><Relationship Id="rId109" Type="http://schemas.openxmlformats.org/officeDocument/2006/relationships/hyperlink" Target="consultantplus://offline/ref=A4C62AB7A3F44E9EB2DAD66B99886FCBD25304A205298D92D1A263E52A153683B7CF6797D0E75EL" TargetMode="External"/><Relationship Id="rId34" Type="http://schemas.openxmlformats.org/officeDocument/2006/relationships/hyperlink" Target="consultantplus://offline/ref=A4C62AB7A3F44E9EB2DAD66B99886FCBD25304A205298D92D1A263E52A153683B7CF6797D3E758L" TargetMode="External"/><Relationship Id="rId50" Type="http://schemas.openxmlformats.org/officeDocument/2006/relationships/hyperlink" Target="consultantplus://offline/ref=A4C62AB7A3F44E9EB2DAD66B99886FCBD25304A205298D92D1A263E52A153683B7CF6797DCE75BL" TargetMode="External"/><Relationship Id="rId55" Type="http://schemas.openxmlformats.org/officeDocument/2006/relationships/hyperlink" Target="consultantplus://offline/ref=A4C62AB7A3F44E9EB2DAD66B99886FCBD25304A205298D92D1A263E52A153683B7CF6797D0E75DL" TargetMode="External"/><Relationship Id="rId76" Type="http://schemas.openxmlformats.org/officeDocument/2006/relationships/hyperlink" Target="consultantplus://offline/ref=A4C62AB7A3F44E9EB2DAD66B99886FCBD25304A205298D92D1A263E52A153683B7CF6797D3E75FL" TargetMode="External"/><Relationship Id="rId97" Type="http://schemas.openxmlformats.org/officeDocument/2006/relationships/hyperlink" Target="consultantplus://offline/ref=A4C62AB7A3F44E9EB2DAD66B99886FCBD25304A205298D92D1A263E52A153683B7CF6797D0E75FL" TargetMode="External"/><Relationship Id="rId104" Type="http://schemas.openxmlformats.org/officeDocument/2006/relationships/hyperlink" Target="consultantplus://offline/ref=A4C62AB7A3F44E9EB2DAD66B99886FCBD25304A205298D92D1A263E52A153683B7CF6792D57ED604E450L" TargetMode="External"/><Relationship Id="rId120" Type="http://schemas.openxmlformats.org/officeDocument/2006/relationships/hyperlink" Target="consultantplus://offline/ref=A4C62AB7A3F44E9EB2DAD66B99886FCBD25304A105218D92D1A263E52A153683B7CF6792D57ED503E452L" TargetMode="External"/><Relationship Id="rId7" Type="http://schemas.openxmlformats.org/officeDocument/2006/relationships/hyperlink" Target="consultantplus://offline/ref=A4C62AB7A3F44E9EB2DAD66B99886FCBD2550DA609288D92D1A263E52AE155L" TargetMode="External"/><Relationship Id="rId71" Type="http://schemas.openxmlformats.org/officeDocument/2006/relationships/hyperlink" Target="consultantplus://offline/ref=A4C62AB7A3F44E9EB2DAD66B99886FCBD25304A205298D92D1A263E52A153683B7CF6797D3E75FL" TargetMode="External"/><Relationship Id="rId92" Type="http://schemas.openxmlformats.org/officeDocument/2006/relationships/hyperlink" Target="consultantplus://offline/ref=A4C62AB7A3F44E9EB2DAD66B99886FCBD25304A205298D92D1A263E52A153683B7CF6797DDE75AL" TargetMode="External"/><Relationship Id="rId2" Type="http://schemas.microsoft.com/office/2007/relationships/stylesWithEffects" Target="stylesWithEffects.xml"/><Relationship Id="rId29" Type="http://schemas.openxmlformats.org/officeDocument/2006/relationships/hyperlink" Target="consultantplus://offline/ref=A4C62AB7A3F44E9EB2DAD66B99886FCBD25304A205298D92D1A263E52A153683B7CF6792D57DD401E456L" TargetMode="External"/><Relationship Id="rId24" Type="http://schemas.openxmlformats.org/officeDocument/2006/relationships/hyperlink" Target="consultantplus://offline/ref=A4C62AB7A3F44E9EB2DAD66B99886FCBD25404A30B2F8D92D1A263E52A153683B7CF6792D57ED70AE453L" TargetMode="External"/><Relationship Id="rId40" Type="http://schemas.openxmlformats.org/officeDocument/2006/relationships/hyperlink" Target="consultantplus://offline/ref=A4C62AB7A3F44E9EB2DAD66B99886FCBD25304A205298D92D1A263E52A153683B7CF6797DCE756L" TargetMode="External"/><Relationship Id="rId45" Type="http://schemas.openxmlformats.org/officeDocument/2006/relationships/hyperlink" Target="consultantplus://offline/ref=A4C62AB7A3F44E9EB2DAD66B99886FCBD25304A205298D92D1A263E52A153683B7CF6797DCE756L" TargetMode="External"/><Relationship Id="rId66" Type="http://schemas.openxmlformats.org/officeDocument/2006/relationships/hyperlink" Target="consultantplus://offline/ref=A4C62AB7A3F44E9EB2DAD66B99886FCBD25304A205298D92D1A263E52A153683B7CF6797D0E75EL" TargetMode="External"/><Relationship Id="rId87" Type="http://schemas.openxmlformats.org/officeDocument/2006/relationships/hyperlink" Target="consultantplus://offline/ref=A4C62AB7A3F44E9EB2DAD66B99886FCBD25304A205298D92D1A263E52A153683B7CF6797D3E758L" TargetMode="External"/><Relationship Id="rId110" Type="http://schemas.openxmlformats.org/officeDocument/2006/relationships/hyperlink" Target="consultantplus://offline/ref=A4C62AB7A3F44E9EB2DAD66B99886FCBD25304A205298D92D1A263E52A153683B7CF6792D57FD505E457L" TargetMode="External"/><Relationship Id="rId115" Type="http://schemas.openxmlformats.org/officeDocument/2006/relationships/hyperlink" Target="consultantplus://offline/ref=A4C62AB7A3F44E9EB2DAD66B99886FCBD25304A205298D92D1A263E52A153683B7CF6792D57FDE0AE45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11674</Words>
  <Characters>66542</Characters>
  <Application>Microsoft Office Word</Application>
  <DocSecurity>0</DocSecurity>
  <Lines>554</Lines>
  <Paragraphs>156</Paragraphs>
  <ScaleCrop>false</ScaleCrop>
  <Company/>
  <LinksUpToDate>false</LinksUpToDate>
  <CharactersWithSpaces>78060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Гульчачак</dc:creator>
  <cp:keywords/>
  <dc:description/>
  <cp:lastModifiedBy>Гульчачак</cp:lastModifiedBy>
  <cp:revision>3</cp:revision>
  <dcterms:created xsi:type="dcterms:W3CDTF">2015-02-06T09:33:00Z</dcterms:created>
  <dcterms:modified xsi:type="dcterms:W3CDTF">2015-02-06T09:34:00Z</dcterms:modified>
</cp:coreProperties>
</file>